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64" w:type="pct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207"/>
        <w:gridCol w:w="509"/>
        <w:gridCol w:w="629"/>
        <w:gridCol w:w="931"/>
        <w:gridCol w:w="424"/>
        <w:gridCol w:w="469"/>
        <w:gridCol w:w="500"/>
        <w:gridCol w:w="500"/>
        <w:gridCol w:w="711"/>
        <w:gridCol w:w="753"/>
        <w:gridCol w:w="807"/>
        <w:gridCol w:w="511"/>
        <w:gridCol w:w="706"/>
        <w:gridCol w:w="711"/>
        <w:gridCol w:w="570"/>
        <w:gridCol w:w="424"/>
        <w:gridCol w:w="387"/>
      </w:tblGrid>
      <w:tr w:rsidR="00462320" w:rsidRPr="00C42E63" w14:paraId="7FADFACB" w14:textId="77777777" w:rsidTr="00E6181A">
        <w:trPr>
          <w:trHeight w:val="73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792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bookmarkStart w:id="0" w:name="RANGE!F1:FB27"/>
            <w:proofErr w:type="gram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study</w:t>
            </w:r>
            <w:bookmarkEnd w:id="0"/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579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title</w:t>
            </w:r>
            <w:proofErr w:type="gram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D28F" w14:textId="77777777" w:rsid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publication</w:t>
            </w:r>
            <w:proofErr w:type="gram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</w:t>
            </w:r>
          </w:p>
          <w:p w14:paraId="0707933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year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619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time</w:t>
            </w:r>
            <w:proofErr w:type="gram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period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026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location</w:t>
            </w:r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D866" w14:textId="4FFB202E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m</w:t>
            </w:r>
            <w:r w:rsidR="00E6181A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ale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969F" w14:textId="742583AF" w:rsidR="001522CB" w:rsidRPr="00C42E63" w:rsidRDefault="00E6181A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female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3C3C" w14:textId="77777777" w:rsidR="003837B2" w:rsidRPr="00C42E63" w:rsidRDefault="001522CB" w:rsidP="003837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primary</w:t>
            </w:r>
            <w:proofErr w:type="gramEnd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 xml:space="preserve"> </w:t>
            </w:r>
          </w:p>
          <w:p w14:paraId="5A80A7FB" w14:textId="77777777" w:rsidR="001522CB" w:rsidRPr="00C42E63" w:rsidRDefault="001522CB" w:rsidP="003837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in</w:t>
            </w:r>
            <w:proofErr w:type="gramEnd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 xml:space="preserve"> colon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2E64" w14:textId="77777777" w:rsidR="003837B2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primary</w:t>
            </w:r>
            <w:proofErr w:type="gramEnd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 xml:space="preserve"> </w:t>
            </w:r>
          </w:p>
          <w:p w14:paraId="1F355C8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in</w:t>
            </w:r>
            <w:proofErr w:type="gramEnd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 xml:space="preserve"> rectum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F18B" w14:textId="77777777" w:rsidR="003837B2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synchronous</w:t>
            </w:r>
            <w:proofErr w:type="gramEnd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 xml:space="preserve"> </w:t>
            </w:r>
          </w:p>
          <w:p w14:paraId="5381472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CRLM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4F7C" w14:textId="77777777" w:rsidR="003837B2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proofErr w:type="spellStart"/>
            <w:proofErr w:type="gramStart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metachronous</w:t>
            </w:r>
            <w:proofErr w:type="spellEnd"/>
            <w:proofErr w:type="gramEnd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 xml:space="preserve"> </w:t>
            </w:r>
          </w:p>
          <w:p w14:paraId="51B9FC1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CRLM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1451" w14:textId="77777777" w:rsidR="003837B2" w:rsidRPr="00C42E63" w:rsidRDefault="00462320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 xml:space="preserve">%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desmoplastic</w:t>
            </w:r>
            <w:proofErr w:type="gramEnd"/>
          </w:p>
          <w:p w14:paraId="08BA463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CRLM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56D6" w14:textId="77777777" w:rsid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 xml:space="preserve">% </w:t>
            </w:r>
            <w:proofErr w:type="gramStart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pushing</w:t>
            </w:r>
            <w:proofErr w:type="gramEnd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 xml:space="preserve"> </w:t>
            </w:r>
          </w:p>
          <w:p w14:paraId="26244C0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CRLM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4F62" w14:textId="77777777" w:rsid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 xml:space="preserve">% </w:t>
            </w:r>
            <w:proofErr w:type="gramStart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replacement</w:t>
            </w:r>
            <w:proofErr w:type="gramEnd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 xml:space="preserve"> </w:t>
            </w:r>
          </w:p>
          <w:p w14:paraId="10A0597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CRLM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FAAC" w14:textId="77777777" w:rsidR="00462320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 xml:space="preserve">% </w:t>
            </w:r>
            <w:proofErr w:type="gramStart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mixed</w:t>
            </w:r>
            <w:proofErr w:type="gramEnd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 xml:space="preserve"> </w:t>
            </w:r>
          </w:p>
          <w:p w14:paraId="3204824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CRLM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04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capsule</w:t>
            </w:r>
            <w:proofErr w:type="gramEnd"/>
            <w:r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 xml:space="preserve"> independent 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B1C2" w14:textId="4FD3E6FA" w:rsidR="001522CB" w:rsidRPr="00C42E63" w:rsidRDefault="00762D31" w:rsidP="00E618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outcom</w:t>
            </w:r>
            <w:r w:rsidR="00E6181A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e</w:t>
            </w:r>
            <w:bookmarkStart w:id="1" w:name="_GoBack"/>
            <w:bookmarkEnd w:id="1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 xml:space="preserve"> </w:t>
            </w:r>
            <w:r w:rsidR="001522CB"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 xml:space="preserve"> assessed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C0A90" w14:textId="7F44BEDB" w:rsidR="001522CB" w:rsidRPr="00C42E63" w:rsidRDefault="00762D31" w:rsidP="001522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p</w:t>
            </w:r>
            <w:r w:rsidR="001522CB"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-</w:t>
            </w:r>
            <w:r w:rsidR="001522CB" w:rsidRPr="00C42E63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operative chemo</w:t>
            </w:r>
          </w:p>
        </w:tc>
      </w:tr>
      <w:tr w:rsidR="00462320" w:rsidRPr="00C42E63" w14:paraId="0077D7FB" w14:textId="77777777" w:rsidTr="00E6181A">
        <w:trPr>
          <w:trHeight w:val="580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3EB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Dam 2017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18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23BC" w14:textId="77777777" w:rsidR="00462320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International consensus guidelines for scoring the </w:t>
            </w: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histopathological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growth </w:t>
            </w:r>
          </w:p>
          <w:p w14:paraId="49649A7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patterns</w:t>
            </w:r>
            <w:proofErr w:type="gram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of liver metastasis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D54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60F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2000-2015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376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Department of Surgical Oncology</w:t>
            </w: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,  Erasmus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 MC Cancer Institute (Rotterdam, The Netherlands)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496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C0B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692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BEE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30C" w14:textId="77777777" w:rsidR="003837B2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243 (defined </w:t>
            </w:r>
          </w:p>
          <w:p w14:paraId="3FD5A6A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as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 &lt;1 year)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1D5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C08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49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51F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0CB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47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65C6" w14:textId="77777777" w:rsidR="00462320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1, excluded from survival analysis; </w:t>
            </w:r>
          </w:p>
          <w:p w14:paraId="76625E0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&gt;50% predominance was considered sufficient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318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  <w:r w:rsidR="00462320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9D3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EA97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≥ 44% of patients</w:t>
            </w:r>
          </w:p>
        </w:tc>
      </w:tr>
      <w:tr w:rsidR="00462320" w:rsidRPr="00C42E63" w14:paraId="6F6BC4B2" w14:textId="77777777" w:rsidTr="00E6181A">
        <w:trPr>
          <w:trHeight w:val="63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57002" w14:textId="77777777" w:rsid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Frentzas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2016, </w:t>
            </w:r>
          </w:p>
          <w:p w14:paraId="35C6BC9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London cohort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27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CE2B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Vessel co-option mediates resistance to anti-</w:t>
            </w: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angiogenic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therapy in liver metastases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2C5D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CEC3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2006-2012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F311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The Royal Marsden Hospital (RM), London, UK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BAFF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9E0A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B7B4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5E14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07CB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D787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303A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F439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15E6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45,8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FB87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146A4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  <w:r w:rsidR="00462320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3EC0D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67A0DFF" w14:textId="77777777" w:rsidR="00462320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all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 </w:t>
            </w:r>
          </w:p>
          <w:p w14:paraId="1377A118" w14:textId="77777777" w:rsidR="001522CB" w:rsidRPr="00C42E63" w:rsidRDefault="00462320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bev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 + </w:t>
            </w:r>
            <w:r w:rsidR="001522CB"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chemo</w:t>
            </w:r>
          </w:p>
        </w:tc>
      </w:tr>
      <w:tr w:rsidR="00462320" w:rsidRPr="00C42E63" w14:paraId="07526A15" w14:textId="77777777" w:rsidTr="00E6181A">
        <w:trPr>
          <w:trHeight w:val="207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DC99" w14:textId="77777777" w:rsid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Frentzas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2016, </w:t>
            </w:r>
          </w:p>
          <w:p w14:paraId="22CC9DD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Montréal cohort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27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2D2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Vessel co-option mediates resistance to anti-</w:t>
            </w: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angiogenic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therapy in liver metastases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082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E25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2008-2014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F39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McGill University Health Centre (MUHC), Montréal, Canada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1AE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214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AF6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359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079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243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F47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51,6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CEA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3,1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B5F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45,3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25B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895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  <w:r w:rsidR="00462320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A5D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B0D64" w14:textId="77777777" w:rsidR="00462320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all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 </w:t>
            </w:r>
          </w:p>
          <w:p w14:paraId="001D83B5" w14:textId="77777777" w:rsidR="001522CB" w:rsidRPr="00C42E63" w:rsidRDefault="00462320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bev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 + </w:t>
            </w:r>
            <w:r w:rsidR="001522CB"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chemo</w:t>
            </w:r>
          </w:p>
        </w:tc>
      </w:tr>
      <w:tr w:rsidR="00462320" w:rsidRPr="00C42E63" w14:paraId="15EC32F5" w14:textId="77777777" w:rsidTr="00E6181A">
        <w:trPr>
          <w:trHeight w:val="648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C6B5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Siriwardana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2016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FBEC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Biological and prognostic significance of the morphological types and vascular patterns in colorectal liver metastases (CRLM) looking beyond the tumor margin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7519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180E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1998-2008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A9AC6" w14:textId="77777777" w:rsid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Royal Free Hospital, </w:t>
            </w:r>
          </w:p>
          <w:p w14:paraId="2FD05FA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London, UK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1FBE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8D6C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3992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774B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55A9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0F89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EB43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43,3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4949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66E2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43,3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CB89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169D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  <w:r w:rsidR="00462320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255A4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B05507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</w:p>
        </w:tc>
      </w:tr>
      <w:tr w:rsidR="00462320" w:rsidRPr="00C42E63" w14:paraId="7D77A519" w14:textId="77777777" w:rsidTr="00E6181A">
        <w:trPr>
          <w:trHeight w:val="875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992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Serrablo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2016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29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3C5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Impact of novel </w:t>
            </w: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histopathological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factors on the outcomes of liver surgery for colorectal cancer metastases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95A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A69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2004-2010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2CF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/a, Spain and/or Italy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F32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E1B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9B9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E57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399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39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ABF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896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52,3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257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46,3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E38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B2C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31C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A4CF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reported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 separately</w:t>
            </w:r>
          </w:p>
        </w:tc>
      </w:tr>
      <w:tr w:rsidR="00462320" w:rsidRPr="00C42E63" w14:paraId="10A5F14F" w14:textId="77777777" w:rsidTr="00E6181A">
        <w:trPr>
          <w:trHeight w:val="151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5BC9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Eefsen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2015a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01D0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Microvessel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density and endothelial cell proliferation levels in colorectal liver metastases from patients given neo-adjuvant cytotoxic chemotherapy and </w:t>
            </w: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bevacizumab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7913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2015 </w:t>
            </w:r>
            <w:r w:rsidRPr="00C42E63">
              <w:rPr>
                <w:rFonts w:ascii="Arial" w:eastAsia="Times New Roman" w:hAnsi="Arial" w:cs="Arial"/>
                <w:sz w:val="8"/>
                <w:szCs w:val="8"/>
              </w:rPr>
              <w:br/>
              <w:t>(print 2016)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A600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2007-2011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34BE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Rigshospitalet</w:t>
            </w:r>
            <w:proofErr w:type="spell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, Copenhagen, Denmark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3C8D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BC2F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3F4D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162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4DE4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F510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39B0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0666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5D3C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37,1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AB9C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14,8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61FD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18,6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09AC7" w14:textId="77777777" w:rsidR="001522CB" w:rsidRPr="00C42E63" w:rsidRDefault="00462320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r w:rsidR="001522CB"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EA10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N (for same cohort in </w:t>
            </w:r>
            <w:proofErr w:type="spell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Eefsen</w:t>
            </w:r>
            <w:proofErr w:type="spell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 2015b)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C56AF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reported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 separately</w:t>
            </w:r>
          </w:p>
        </w:tc>
      </w:tr>
      <w:tr w:rsidR="00462320" w:rsidRPr="00C42E63" w14:paraId="63F4B126" w14:textId="77777777" w:rsidTr="00E6181A">
        <w:trPr>
          <w:trHeight w:val="384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1A2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Brunner 2014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E5D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Prognosis according to </w:t>
            </w: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histochemical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analysis of liver metastases removed at liver resection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83D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5FA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2004-2010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DC1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Regensburg, Germany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53D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320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83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D36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7A8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82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10D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187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4E5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37,8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59E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441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EC0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12A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  <w:r w:rsidR="00462320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599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4E5E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reported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 separately</w:t>
            </w:r>
          </w:p>
        </w:tc>
      </w:tr>
      <w:tr w:rsidR="00462320" w:rsidRPr="00C42E63" w14:paraId="4B32451E" w14:textId="77777777" w:rsidTr="00E6181A">
        <w:trPr>
          <w:trHeight w:val="557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CDDB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Pinheiro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2014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37AD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Tumor growth pattern as predictor of colorectal liver metastasis recurrence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B97F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2AC9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2000-2009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4C57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/a, likely Sao Paulo, Brazil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9776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64AD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2CCB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4467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F659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869E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48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4ABC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E9C6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40,7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1F9B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59,3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608C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7C531F" w14:textId="77777777" w:rsidR="001522CB" w:rsidRPr="00C42E63" w:rsidRDefault="00462320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r w:rsidR="001522CB"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8DC46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5B350E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reported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 separately</w:t>
            </w:r>
          </w:p>
        </w:tc>
      </w:tr>
      <w:tr w:rsidR="00462320" w:rsidRPr="00C42E63" w14:paraId="4BFEDAC1" w14:textId="77777777" w:rsidTr="00E6181A">
        <w:trPr>
          <w:trHeight w:val="63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5C0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Wiggans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2012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410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Extended pathology reporting of resection specimens of colorectal liver metastases: The significance of a </w:t>
            </w: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tumour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</w:t>
            </w: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pseudocapsule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694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2012 </w:t>
            </w:r>
            <w:r w:rsidRPr="00C42E63">
              <w:rPr>
                <w:rFonts w:ascii="Arial" w:eastAsia="Times New Roman" w:hAnsi="Arial" w:cs="Arial"/>
                <w:sz w:val="8"/>
                <w:szCs w:val="8"/>
              </w:rPr>
              <w:br/>
              <w:t>(print 2013)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9F2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2010-2011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B87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Derriford</w:t>
            </w:r>
            <w:proofErr w:type="spell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 Hospital, UK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D11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8F7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8FF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774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02F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703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719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41,5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2FE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C70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1E3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2929" w14:textId="77777777" w:rsidR="001522CB" w:rsidRPr="00C42E63" w:rsidRDefault="00462320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r w:rsidR="001522CB"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CE4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359F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mixed</w:t>
            </w:r>
            <w:proofErr w:type="gramEnd"/>
          </w:p>
        </w:tc>
      </w:tr>
      <w:tr w:rsidR="00462320" w:rsidRPr="00C42E63" w14:paraId="76D045FA" w14:textId="77777777" w:rsidTr="00E6181A">
        <w:trPr>
          <w:trHeight w:val="1084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AF44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Nyström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2012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A43A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Liver-metastatic potential of colorectal cancer is related to the stromal composition of the </w:t>
            </w: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tumour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21AD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B596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1998-2009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2AFD3" w14:textId="77777777" w:rsid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Västerbotten</w:t>
            </w:r>
            <w:proofErr w:type="spell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 County, </w:t>
            </w:r>
          </w:p>
          <w:p w14:paraId="13AFE37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Sweden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6B78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AB73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298C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C238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B909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7B51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A4BC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45,8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AF6A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52,1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43B5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4F23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DD723" w14:textId="77777777" w:rsidR="001522CB" w:rsidRPr="00C42E63" w:rsidRDefault="00462320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r w:rsidR="001522CB"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B356C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414A37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mixed</w:t>
            </w:r>
            <w:proofErr w:type="gramEnd"/>
          </w:p>
        </w:tc>
      </w:tr>
      <w:tr w:rsidR="00462320" w:rsidRPr="00C42E63" w14:paraId="42DF8A4E" w14:textId="77777777" w:rsidTr="00E6181A">
        <w:trPr>
          <w:trHeight w:val="493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6CA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Van Den </w:t>
            </w: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Eynden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2012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EF3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The histological growth pattern of colorectal cancer liver metastases has prognostic value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8D3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0DA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1997-2005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141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Royal </w:t>
            </w:r>
            <w:proofErr w:type="spell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Hallamshire</w:t>
            </w:r>
            <w:proofErr w:type="spell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 Hospital, Sheffield, UK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683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5EA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DD7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67D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5B4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C1E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928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34,6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25C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15,6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2FF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27,8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18A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BD86" w14:textId="77777777" w:rsidR="001522CB" w:rsidRPr="00C42E63" w:rsidRDefault="00462320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r w:rsidR="001522CB"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850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79AE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</w:tr>
      <w:tr w:rsidR="00462320" w:rsidRPr="00C42E63" w14:paraId="063CA50A" w14:textId="77777777" w:rsidTr="00E6181A">
        <w:trPr>
          <w:trHeight w:val="226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9B71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Rajaganeshan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2007a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2B92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Biological characteristics and </w:t>
            </w: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behaviour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of putatively curatively</w:t>
            </w: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br/>
              <w:t>resected colorectal liver metastases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5593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2007 </w:t>
            </w:r>
            <w:r w:rsidRPr="00C42E63">
              <w:rPr>
                <w:rFonts w:ascii="Arial" w:eastAsia="Times New Roman" w:hAnsi="Arial" w:cs="Arial"/>
                <w:sz w:val="8"/>
                <w:szCs w:val="8"/>
              </w:rPr>
              <w:br/>
              <w:t>(print 2008)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D7E1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1993-2004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ACE4F" w14:textId="77777777" w:rsidR="00462320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St James’s University </w:t>
            </w:r>
          </w:p>
          <w:p w14:paraId="74698F0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Hospital, Leeds, UK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FFF3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DCEF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8F31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225F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6B36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CF48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E6F7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34,8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63CB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3D2D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CF30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31FDD" w14:textId="77777777" w:rsidR="001522CB" w:rsidRPr="00C42E63" w:rsidRDefault="00462320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r w:rsidR="001522CB" w:rsidRPr="00C42E63">
              <w:rPr>
                <w:rFonts w:ascii="Arial" w:eastAsia="Times New Roman" w:hAnsi="Arial" w:cs="Arial"/>
                <w:sz w:val="8"/>
                <w:szCs w:val="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EA4B7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55DB02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untreated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 group reported in </w:t>
            </w:r>
            <w:proofErr w:type="spell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Rajaganeshan</w:t>
            </w:r>
            <w:proofErr w:type="spell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 2007b</w:t>
            </w:r>
          </w:p>
        </w:tc>
      </w:tr>
      <w:tr w:rsidR="00462320" w:rsidRPr="00C42E63" w14:paraId="3B2F030E" w14:textId="77777777" w:rsidTr="00E6181A">
        <w:trPr>
          <w:trHeight w:val="63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95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Stessels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2004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2A7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Breast adenocarcinoma liver metastases, in contrast to colorectal cancer liver metastases, display a non-</w:t>
            </w: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angiogenic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growth pattern that preserves the stroma and lacks hypoxia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029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B2F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E86C" w14:textId="77777777" w:rsidR="00462320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General Hospital </w:t>
            </w:r>
            <w:proofErr w:type="spell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Sint-Augustinus</w:t>
            </w:r>
            <w:proofErr w:type="spell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 and of the University Hospital of </w:t>
            </w:r>
          </w:p>
          <w:p w14:paraId="1188506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Antwerp, Belgium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38B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82C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D72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91E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9D7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A1B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A82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F15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80D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32,1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1AC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9671" w14:textId="77777777" w:rsidR="001522CB" w:rsidRPr="00C42E63" w:rsidRDefault="00462320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r w:rsidR="001522CB"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1A3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6379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</w:tr>
      <w:tr w:rsidR="00462320" w:rsidRPr="00C42E63" w14:paraId="2F01C752" w14:textId="77777777" w:rsidTr="00E6181A">
        <w:trPr>
          <w:trHeight w:val="221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5053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Terayama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2002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36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582E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Peritumoral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rim enhancement of liver metastasis: Hemodynamics observed on single-level dynamic CT during hepatic arteriography and </w:t>
            </w: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histopathologic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correlation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C41D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6D87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AC3F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Kanazawa University School of Medicine, Japan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BBA4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746A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E9E2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6396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5DCB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15BA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6FE2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0CCC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CA10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A158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A8DEA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  <w:r w:rsidR="00462320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22A6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FD239D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</w:tr>
      <w:tr w:rsidR="00462320" w:rsidRPr="00C42E63" w14:paraId="7B8B29B3" w14:textId="77777777" w:rsidTr="00E6181A">
        <w:trPr>
          <w:trHeight w:val="63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62F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Yamaguchi 2002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37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7C5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Mode of infiltrative growth of colorectal liver metastases is a useful predictor of recurrence after hepatic resection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BF7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0CD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1981-1998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FD5C" w14:textId="77777777" w:rsidR="00654031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Nagasaki University </w:t>
            </w:r>
          </w:p>
          <w:p w14:paraId="565E770E" w14:textId="77777777" w:rsidR="00654031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School of Medicine, </w:t>
            </w:r>
          </w:p>
          <w:p w14:paraId="010A3C9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Japan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156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A78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BC7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31C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14C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EC3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E6F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9C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38,1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665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61,9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1DC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6DC0" w14:textId="77777777" w:rsidR="001522CB" w:rsidRPr="00C42E63" w:rsidRDefault="00462320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r w:rsidR="001522CB"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232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5AF8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</w:tr>
      <w:tr w:rsidR="00462320" w:rsidRPr="00C42E63" w14:paraId="3AD4A668" w14:textId="77777777" w:rsidTr="00E6181A">
        <w:trPr>
          <w:trHeight w:val="283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BB4A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Vermeulen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2001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D876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Liver metastases from colorectal adenocarcinomas grow in three patterns with different angiogenesis and </w:t>
            </w: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desmoplasia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FC75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E4CE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9625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University Hospital Antwerp and AZ </w:t>
            </w:r>
            <w:proofErr w:type="spell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Sint-Augustinus</w:t>
            </w:r>
            <w:proofErr w:type="spell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, Belgium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F237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1318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4D31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3002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9E07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4F83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33EA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42,3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7835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46,2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7091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542D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926A3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  <w:r w:rsidR="00462320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0131E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3E3F25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excluded</w:t>
            </w:r>
            <w:proofErr w:type="gramEnd"/>
          </w:p>
        </w:tc>
      </w:tr>
      <w:tr w:rsidR="00462320" w:rsidRPr="00C42E63" w14:paraId="488049E3" w14:textId="77777777" w:rsidTr="00E6181A">
        <w:trPr>
          <w:trHeight w:val="274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C37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Weber 2001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38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845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Is a proliferation index of cancer cells a reliable prognostic factor after </w:t>
            </w: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hepatectomy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in patients with colorectal liver metastases?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153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978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1988-1998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B54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Hôpital</w:t>
            </w:r>
            <w:proofErr w:type="spell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 </w:t>
            </w:r>
            <w:proofErr w:type="spell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Universitaire</w:t>
            </w:r>
            <w:proofErr w:type="spell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 de </w:t>
            </w:r>
            <w:proofErr w:type="spell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Hautepierre</w:t>
            </w:r>
            <w:proofErr w:type="spell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, Strasbourg, France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A7E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8D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89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7C7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31A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A06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1C8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5F1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28,5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5BA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34,8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0A4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65,2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51B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3EE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51A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23C4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</w:tr>
      <w:tr w:rsidR="00462320" w:rsidRPr="00C42E63" w14:paraId="1CE39C8C" w14:textId="77777777" w:rsidTr="00E6181A">
        <w:trPr>
          <w:trHeight w:val="63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F633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Lunevicius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2001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39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E992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Clinicopathological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significance of fibrotic capsule formation around liver metastasis from colorectal cancer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5B14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FABC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1983-1997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E55E6" w14:textId="77777777" w:rsidR="00462320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Aichi Cancer Center, </w:t>
            </w:r>
          </w:p>
          <w:p w14:paraId="51C2398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Japan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5321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EFAC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7E2D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6023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F9C9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852D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F865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13E7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7834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3047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A0323D" w14:textId="77777777" w:rsidR="001522CB" w:rsidRPr="00C42E63" w:rsidRDefault="00462320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r w:rsidR="001522CB"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B4075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58A121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</w:tr>
      <w:tr w:rsidR="00462320" w:rsidRPr="00C42E63" w14:paraId="4EC14E45" w14:textId="77777777" w:rsidTr="00E6181A">
        <w:trPr>
          <w:trHeight w:val="274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6B3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Okano 2000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29D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Fibrous </w:t>
            </w: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pseudocapsule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of metastatic liver tumors from colorectal carcinoma: </w:t>
            </w: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Clinicopathologic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study of 152 first resection cases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09C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ACE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1992-1996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F2E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National Cancer Center Hospital, Tokyo, Japan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8C9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9D6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48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1C4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DCC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0B6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D4E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4AE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61,1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677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41A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B1E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B54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  <w:r w:rsidR="00462320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390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D083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</w:tr>
      <w:tr w:rsidR="00462320" w:rsidRPr="00C42E63" w14:paraId="5720D567" w14:textId="77777777" w:rsidTr="00E6181A">
        <w:trPr>
          <w:trHeight w:val="892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4858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Ambiru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1999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41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4864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Hepatic resection for colorectal metastases: Analysis of prognostic factors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04EF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1999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37A7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1984-1997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EA57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Chiba University School of Medicine, Japan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E857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3321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62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6ADD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733F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1936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71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095E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2D32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27,9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C115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1B54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3747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983B7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  <w:r w:rsidR="00462320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2D571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071C1B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</w:tr>
      <w:tr w:rsidR="00462320" w:rsidRPr="00C42E63" w14:paraId="14F8B3F4" w14:textId="77777777" w:rsidTr="00E6181A">
        <w:trPr>
          <w:trHeight w:val="523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C77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Nagashima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1999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853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Histopathological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prognostic factors influencing long-term prognosis after surgical resection for hepatic metastases from colorectal cancer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460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1999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4DF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1981-1994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F67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Tokyo University Hospital, Japan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F9B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E4C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5CB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ED4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FFA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A13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35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56C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F90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91,5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F27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8B8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8A6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2D5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E3F8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</w:tr>
      <w:tr w:rsidR="00462320" w:rsidRPr="00C42E63" w14:paraId="239E3429" w14:textId="77777777" w:rsidTr="00E6181A">
        <w:trPr>
          <w:trHeight w:val="985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C662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Terayama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1996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840E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Histologic growth patterns of metastatic carcinomas of the liver.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DFFF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1996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13C8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C2824" w14:textId="77777777" w:rsidR="00462320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Kanazawa University </w:t>
            </w:r>
          </w:p>
          <w:p w14:paraId="33DCB4C9" w14:textId="77777777" w:rsidR="00462320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 xml:space="preserve">School of Medicine, </w:t>
            </w:r>
          </w:p>
          <w:p w14:paraId="3510565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Japan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D20D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1E51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FAA4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3713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ABFD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D8C5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ECB03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15,4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F1C4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76,9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C1EF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7,7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BCCE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00B373" w14:textId="77777777" w:rsidR="001522CB" w:rsidRPr="00C42E63" w:rsidRDefault="00462320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r w:rsidR="001522CB"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F1347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F75C1F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</w:tr>
      <w:tr w:rsidR="00462320" w:rsidRPr="00C42E63" w14:paraId="2C5DB702" w14:textId="77777777" w:rsidTr="00E6181A">
        <w:trPr>
          <w:trHeight w:val="560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DB2B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Yamamoto 1995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50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Pathologic support for limited </w:t>
            </w: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hepatectomy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 xml:space="preserve"> in the treatment of liver metastases from colorectal cancer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978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1995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E4C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1991-1992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15F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National Cancer Center Hospital, Tokyo, Japan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675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6E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E1CC" w14:textId="77777777" w:rsidR="00146D73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27, </w:t>
            </w:r>
          </w:p>
          <w:p w14:paraId="48612A72" w14:textId="77777777" w:rsidR="003837B2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multiple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 </w:t>
            </w:r>
          </w:p>
          <w:p w14:paraId="52A6415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primaries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607B" w14:textId="77777777" w:rsidR="003837B2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12, </w:t>
            </w:r>
          </w:p>
          <w:p w14:paraId="0E502468" w14:textId="77777777" w:rsidR="003837B2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multiple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 xml:space="preserve"> </w:t>
            </w:r>
          </w:p>
          <w:p w14:paraId="3391557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primaries</w:t>
            </w:r>
            <w:proofErr w:type="gram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8C1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7B1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08C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813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4D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B3C7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sz w:val="8"/>
                <w:szCs w:val="8"/>
              </w:rPr>
              <w:t>/a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B18F" w14:textId="77777777" w:rsidR="001522CB" w:rsidRPr="00C42E63" w:rsidRDefault="00462320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r w:rsidR="001522CB"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93B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B9CDD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</w:tr>
      <w:tr w:rsidR="00462320" w:rsidRPr="00C42E63" w14:paraId="11B11A1E" w14:textId="77777777" w:rsidTr="00E6181A">
        <w:trPr>
          <w:trHeight w:val="679"/>
        </w:trPr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290B5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Morino</w:t>
            </w:r>
            <w:proofErr w:type="spellEnd"/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 xml:space="preserve"> 1991 </w:t>
            </w:r>
            <w:r w:rsidRPr="00C42E63">
              <w:rPr>
                <w:rFonts w:ascii="Arial" w:eastAsia="Times New Roman" w:hAnsi="Arial" w:cs="Arial"/>
                <w:b/>
                <w:bCs/>
                <w:sz w:val="8"/>
                <w:szCs w:val="8"/>
                <w:vertAlign w:val="superscript"/>
              </w:rPr>
              <w:t>44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6467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i/>
                <w:iCs/>
                <w:sz w:val="8"/>
                <w:szCs w:val="8"/>
              </w:rPr>
            </w:pPr>
            <w:proofErr w:type="spellStart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Clinico</w:t>
            </w:r>
            <w:proofErr w:type="spellEnd"/>
            <w:r w:rsidRPr="00C42E63">
              <w:rPr>
                <w:rFonts w:ascii="Arial" w:eastAsia="Times New Roman" w:hAnsi="Arial" w:cs="Arial"/>
                <w:i/>
                <w:iCs/>
                <w:sz w:val="8"/>
                <w:szCs w:val="8"/>
              </w:rPr>
              <w:t>-pathological Features of Liver Metastases from Colorectal Cancer in Relation to Prognosis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9635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1991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42DD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1980-1986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E430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sz w:val="8"/>
                <w:szCs w:val="8"/>
              </w:rPr>
              <w:t>Kyoto University Hospital, Japan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F364C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2BCA6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C319A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7C02F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4796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161D2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28F21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27,6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9B6A9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20,7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14AC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34,5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ECF40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41,4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16FA4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B28E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Y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E2D278" w14:textId="77777777" w:rsidR="001522CB" w:rsidRPr="00C42E63" w:rsidRDefault="001522CB" w:rsidP="001522C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proofErr w:type="gramStart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n</w:t>
            </w:r>
            <w:proofErr w:type="gramEnd"/>
            <w:r w:rsidRPr="00C42E63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/a</w:t>
            </w:r>
          </w:p>
        </w:tc>
      </w:tr>
    </w:tbl>
    <w:p w14:paraId="5243A02D" w14:textId="77777777" w:rsidR="0071285C" w:rsidRPr="00C42E63" w:rsidRDefault="0071285C">
      <w:pPr>
        <w:rPr>
          <w:sz w:val="8"/>
          <w:szCs w:val="8"/>
        </w:rPr>
      </w:pPr>
    </w:p>
    <w:sectPr w:rsidR="0071285C" w:rsidRPr="00C42E63" w:rsidSect="003837B2">
      <w:pgSz w:w="11900" w:h="16840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CB"/>
    <w:rsid w:val="00146D73"/>
    <w:rsid w:val="001522CB"/>
    <w:rsid w:val="00213890"/>
    <w:rsid w:val="003837B2"/>
    <w:rsid w:val="00462320"/>
    <w:rsid w:val="00654031"/>
    <w:rsid w:val="006D0399"/>
    <w:rsid w:val="0071285C"/>
    <w:rsid w:val="00762D31"/>
    <w:rsid w:val="00AA2861"/>
    <w:rsid w:val="00C42E63"/>
    <w:rsid w:val="00E6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845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5397</Characters>
  <Application>Microsoft Macintosh Word</Application>
  <DocSecurity>0</DocSecurity>
  <Lines>44</Lines>
  <Paragraphs>12</Paragraphs>
  <ScaleCrop>false</ScaleCrop>
  <Company>Karolinska Institutet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Gerling</dc:creator>
  <cp:keywords/>
  <dc:description/>
  <cp:lastModifiedBy>Marco Gerling</cp:lastModifiedBy>
  <cp:revision>2</cp:revision>
  <dcterms:created xsi:type="dcterms:W3CDTF">2018-06-07T07:09:00Z</dcterms:created>
  <dcterms:modified xsi:type="dcterms:W3CDTF">2018-06-07T07:09:00Z</dcterms:modified>
</cp:coreProperties>
</file>