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37" w:rsidRPr="00A02937" w:rsidRDefault="00A02937" w:rsidP="00321EA7">
      <w:pPr>
        <w:spacing w:line="360" w:lineRule="auto"/>
        <w:jc w:val="center"/>
        <w:rPr>
          <w:rFonts w:asciiTheme="majorBidi" w:hAnsiTheme="majorBidi" w:cstheme="majorBidi"/>
          <w:b/>
          <w:bCs/>
          <w:sz w:val="28"/>
          <w:szCs w:val="28"/>
        </w:rPr>
      </w:pPr>
      <w:bookmarkStart w:id="0" w:name="_GoBack"/>
      <w:bookmarkEnd w:id="0"/>
      <w:r w:rsidRPr="00A02937">
        <w:rPr>
          <w:rFonts w:asciiTheme="majorBidi" w:hAnsiTheme="majorBidi" w:cstheme="majorBidi"/>
          <w:b/>
          <w:bCs/>
          <w:sz w:val="28"/>
          <w:szCs w:val="28"/>
        </w:rPr>
        <w:t>Supplementary Materials</w:t>
      </w:r>
    </w:p>
    <w:p w:rsidR="00A02937" w:rsidRDefault="00A02937" w:rsidP="00321EA7">
      <w:pPr>
        <w:spacing w:line="360" w:lineRule="auto"/>
        <w:jc w:val="both"/>
        <w:rPr>
          <w:rFonts w:asciiTheme="majorBidi" w:hAnsiTheme="majorBidi" w:cstheme="majorBidi"/>
          <w:b/>
          <w:bCs/>
          <w:i/>
          <w:iCs/>
          <w:sz w:val="24"/>
          <w:szCs w:val="24"/>
        </w:rPr>
      </w:pPr>
    </w:p>
    <w:p w:rsidR="00A02937" w:rsidRPr="00F92188" w:rsidRDefault="00A02937" w:rsidP="00321EA7">
      <w:pPr>
        <w:spacing w:line="360" w:lineRule="auto"/>
        <w:jc w:val="both"/>
        <w:rPr>
          <w:rFonts w:asciiTheme="majorBidi" w:hAnsiTheme="majorBidi" w:cstheme="majorBidi"/>
          <w:b/>
          <w:bCs/>
          <w:i/>
          <w:iCs/>
          <w:sz w:val="24"/>
          <w:szCs w:val="24"/>
        </w:rPr>
      </w:pPr>
      <w:r w:rsidRPr="00F92188">
        <w:rPr>
          <w:rFonts w:asciiTheme="majorBidi" w:hAnsiTheme="majorBidi" w:cstheme="majorBidi"/>
          <w:b/>
          <w:bCs/>
          <w:i/>
          <w:iCs/>
          <w:sz w:val="24"/>
          <w:szCs w:val="24"/>
        </w:rPr>
        <w:t>Study</w:t>
      </w:r>
      <w:r>
        <w:rPr>
          <w:rFonts w:asciiTheme="majorBidi" w:hAnsiTheme="majorBidi" w:cstheme="majorBidi"/>
          <w:b/>
          <w:bCs/>
          <w:i/>
          <w:iCs/>
          <w:sz w:val="24"/>
          <w:szCs w:val="24"/>
        </w:rPr>
        <w:t xml:space="preserve"> </w:t>
      </w:r>
      <w:r w:rsidRPr="00F92188">
        <w:rPr>
          <w:rFonts w:asciiTheme="majorBidi" w:hAnsiTheme="majorBidi" w:cstheme="majorBidi"/>
          <w:b/>
          <w:bCs/>
          <w:i/>
          <w:iCs/>
          <w:sz w:val="24"/>
          <w:szCs w:val="24"/>
        </w:rPr>
        <w:t>design</w:t>
      </w:r>
      <w:r>
        <w:rPr>
          <w:rFonts w:asciiTheme="majorBidi" w:hAnsiTheme="majorBidi" w:cstheme="majorBidi"/>
          <w:b/>
          <w:bCs/>
          <w:i/>
          <w:iCs/>
          <w:sz w:val="24"/>
          <w:szCs w:val="24"/>
        </w:rPr>
        <w:t xml:space="preserve"> and s</w:t>
      </w:r>
      <w:r w:rsidRPr="001C079A">
        <w:rPr>
          <w:rFonts w:asciiTheme="majorBidi" w:hAnsiTheme="majorBidi" w:cstheme="majorBidi"/>
          <w:b/>
          <w:bCs/>
          <w:i/>
          <w:iCs/>
          <w:sz w:val="24"/>
          <w:szCs w:val="24"/>
        </w:rPr>
        <w:t>tudy population</w:t>
      </w:r>
    </w:p>
    <w:p w:rsidR="00A02937" w:rsidRDefault="00A02937" w:rsidP="00321EA7">
      <w:pPr>
        <w:pStyle w:val="Heading2"/>
        <w:spacing w:line="360" w:lineRule="auto"/>
        <w:jc w:val="both"/>
        <w:rPr>
          <w:rFonts w:asciiTheme="majorBidi" w:hAnsiTheme="majorBidi" w:cstheme="majorBidi"/>
          <w:b w:val="0"/>
          <w:bCs w:val="0"/>
          <w:sz w:val="24"/>
          <w:szCs w:val="24"/>
        </w:rPr>
      </w:pPr>
      <w:r w:rsidRPr="008D0FAD">
        <w:rPr>
          <w:rFonts w:asciiTheme="majorBidi" w:hAnsiTheme="majorBidi" w:cstheme="majorBidi"/>
          <w:b w:val="0"/>
          <w:bCs w:val="0"/>
          <w:color w:val="000000" w:themeColor="text1"/>
          <w:sz w:val="24"/>
          <w:szCs w:val="24"/>
        </w:rPr>
        <w:t>Th</w:t>
      </w:r>
      <w:r>
        <w:rPr>
          <w:rFonts w:asciiTheme="majorBidi" w:hAnsiTheme="majorBidi" w:cstheme="majorBidi"/>
          <w:b w:val="0"/>
          <w:bCs w:val="0"/>
          <w:color w:val="000000" w:themeColor="text1"/>
          <w:sz w:val="24"/>
          <w:szCs w:val="24"/>
        </w:rPr>
        <w:t xml:space="preserve">e current study consists of an initial cross-sectional screening phase followed by a </w:t>
      </w:r>
      <w:r w:rsidRPr="008D0FAD">
        <w:rPr>
          <w:rFonts w:asciiTheme="majorBidi" w:hAnsiTheme="majorBidi" w:cstheme="majorBidi"/>
          <w:b w:val="0"/>
          <w:bCs w:val="0"/>
          <w:color w:val="000000" w:themeColor="text1"/>
          <w:sz w:val="24"/>
          <w:szCs w:val="24"/>
        </w:rPr>
        <w:t xml:space="preserve">prospective, longitudinal, </w:t>
      </w:r>
      <w:r w:rsidRPr="008D0FAD">
        <w:rPr>
          <w:rStyle w:val="Emphasis"/>
          <w:rFonts w:asciiTheme="majorBidi" w:hAnsiTheme="majorBidi" w:cstheme="majorBidi"/>
          <w:b w:val="0"/>
          <w:bCs w:val="0"/>
          <w:i w:val="0"/>
          <w:iCs w:val="0"/>
          <w:color w:val="000000" w:themeColor="text1"/>
          <w:sz w:val="24"/>
          <w:szCs w:val="24"/>
          <w:shd w:val="clear" w:color="auto" w:fill="FFFFFF"/>
        </w:rPr>
        <w:t>parallel</w:t>
      </w:r>
      <w:r w:rsidRPr="008D0FAD">
        <w:rPr>
          <w:rFonts w:asciiTheme="majorBidi" w:hAnsiTheme="majorBidi" w:cstheme="majorBidi"/>
          <w:b w:val="0"/>
          <w:bCs w:val="0"/>
          <w:color w:val="000000" w:themeColor="text1"/>
          <w:sz w:val="24"/>
          <w:szCs w:val="24"/>
          <w:shd w:val="clear" w:color="auto" w:fill="FFFFFF"/>
        </w:rPr>
        <w:t>-group</w:t>
      </w:r>
      <w:r>
        <w:rPr>
          <w:rFonts w:asciiTheme="majorBidi" w:hAnsiTheme="majorBidi" w:cstheme="majorBidi"/>
          <w:b w:val="0"/>
          <w:bCs w:val="0"/>
          <w:color w:val="000000" w:themeColor="text1"/>
          <w:sz w:val="24"/>
          <w:szCs w:val="24"/>
          <w:shd w:val="clear" w:color="auto" w:fill="FFFFFF"/>
        </w:rPr>
        <w:t xml:space="preserve"> </w:t>
      </w:r>
      <w:r>
        <w:rPr>
          <w:rStyle w:val="apple-converted-space"/>
          <w:rFonts w:asciiTheme="majorBidi" w:hAnsiTheme="majorBidi" w:cstheme="majorBidi"/>
          <w:b w:val="0"/>
          <w:bCs w:val="0"/>
          <w:color w:val="000000" w:themeColor="text1"/>
          <w:sz w:val="24"/>
          <w:szCs w:val="24"/>
          <w:shd w:val="clear" w:color="auto" w:fill="FFFFFF"/>
        </w:rPr>
        <w:t xml:space="preserve">phase. The </w:t>
      </w:r>
      <w:r w:rsidRPr="008D0FAD">
        <w:rPr>
          <w:rFonts w:asciiTheme="majorBidi" w:hAnsiTheme="majorBidi" w:cstheme="majorBidi"/>
          <w:b w:val="0"/>
          <w:bCs w:val="0"/>
          <w:color w:val="000000" w:themeColor="text1"/>
          <w:sz w:val="24"/>
          <w:szCs w:val="24"/>
        </w:rPr>
        <w:t xml:space="preserve">study </w:t>
      </w:r>
      <w:r w:rsidRPr="005A3E2E">
        <w:rPr>
          <w:rFonts w:asciiTheme="majorBidi" w:hAnsiTheme="majorBidi" w:cstheme="majorBidi"/>
          <w:b w:val="0"/>
          <w:bCs w:val="0"/>
          <w:sz w:val="24"/>
          <w:szCs w:val="24"/>
        </w:rPr>
        <w:t xml:space="preserve">was </w:t>
      </w:r>
      <w:r>
        <w:rPr>
          <w:rFonts w:asciiTheme="majorBidi" w:hAnsiTheme="majorBidi" w:cstheme="majorBidi"/>
          <w:b w:val="0"/>
          <w:bCs w:val="0"/>
          <w:sz w:val="24"/>
          <w:szCs w:val="24"/>
        </w:rPr>
        <w:t xml:space="preserve">conducted in several Egyptian centers in Cairo and Upper Egypt (Ain Shams University Hospitals, Cairo, and Gastroenterology centers in Cairo and </w:t>
      </w:r>
      <w:proofErr w:type="spellStart"/>
      <w:r>
        <w:rPr>
          <w:rFonts w:asciiTheme="majorBidi" w:hAnsiTheme="majorBidi" w:cstheme="majorBidi"/>
          <w:b w:val="0"/>
          <w:bCs w:val="0"/>
          <w:sz w:val="24"/>
          <w:szCs w:val="24"/>
        </w:rPr>
        <w:t>Minya</w:t>
      </w:r>
      <w:proofErr w:type="spellEnd"/>
      <w:r>
        <w:rPr>
          <w:rFonts w:asciiTheme="majorBidi" w:hAnsiTheme="majorBidi" w:cstheme="majorBidi"/>
          <w:b w:val="0"/>
          <w:bCs w:val="0"/>
          <w:sz w:val="24"/>
          <w:szCs w:val="24"/>
        </w:rPr>
        <w:t xml:space="preserve">) </w:t>
      </w:r>
      <w:r w:rsidRPr="005A3E2E">
        <w:rPr>
          <w:rFonts w:asciiTheme="majorBidi" w:hAnsiTheme="majorBidi" w:cstheme="majorBidi"/>
          <w:b w:val="0"/>
          <w:bCs w:val="0"/>
          <w:sz w:val="24"/>
          <w:szCs w:val="24"/>
        </w:rPr>
        <w:t>from September, 201</w:t>
      </w:r>
      <w:r>
        <w:rPr>
          <w:rFonts w:asciiTheme="majorBidi" w:hAnsiTheme="majorBidi" w:cstheme="majorBidi"/>
          <w:b w:val="0"/>
          <w:bCs w:val="0"/>
          <w:sz w:val="24"/>
          <w:szCs w:val="24"/>
        </w:rPr>
        <w:t>1</w:t>
      </w:r>
      <w:r w:rsidRPr="005A3E2E">
        <w:rPr>
          <w:rFonts w:asciiTheme="majorBidi" w:hAnsiTheme="majorBidi" w:cstheme="majorBidi"/>
          <w:b w:val="0"/>
          <w:bCs w:val="0"/>
          <w:sz w:val="24"/>
          <w:szCs w:val="24"/>
        </w:rPr>
        <w:t xml:space="preserve"> through </w:t>
      </w:r>
      <w:r>
        <w:rPr>
          <w:rFonts w:asciiTheme="majorBidi" w:hAnsiTheme="majorBidi" w:cstheme="majorBidi"/>
          <w:b w:val="0"/>
          <w:bCs w:val="0"/>
          <w:sz w:val="24"/>
          <w:szCs w:val="24"/>
        </w:rPr>
        <w:t>July</w:t>
      </w:r>
      <w:r w:rsidRPr="005A3E2E">
        <w:rPr>
          <w:rFonts w:asciiTheme="majorBidi" w:hAnsiTheme="majorBidi" w:cstheme="majorBidi"/>
          <w:b w:val="0"/>
          <w:bCs w:val="0"/>
          <w:sz w:val="24"/>
          <w:szCs w:val="24"/>
        </w:rPr>
        <w:t>, 2016</w:t>
      </w:r>
      <w:r>
        <w:rPr>
          <w:rFonts w:asciiTheme="majorBidi" w:hAnsiTheme="majorBidi" w:cstheme="majorBidi"/>
          <w:b w:val="0"/>
          <w:bCs w:val="0"/>
          <w:sz w:val="24"/>
          <w:szCs w:val="24"/>
        </w:rPr>
        <w:t xml:space="preserve">. </w:t>
      </w:r>
      <w:r w:rsidRPr="005A3E2E">
        <w:rPr>
          <w:rFonts w:asciiTheme="majorBidi" w:hAnsiTheme="majorBidi" w:cstheme="majorBidi"/>
          <w:b w:val="0"/>
          <w:bCs w:val="0"/>
          <w:sz w:val="24"/>
          <w:szCs w:val="24"/>
        </w:rPr>
        <w:t xml:space="preserve">The study protocol and patients’ informed consent were approved by the institutional review boards and independent ethics committees at the participating sites.  The study was conducted in accordance with the Declaration of Helsinki and was consistent with the International Conference on Harmonization and Good Clinical Practice. </w:t>
      </w:r>
    </w:p>
    <w:p w:rsidR="00A02937" w:rsidRPr="0071460A" w:rsidRDefault="00A02937" w:rsidP="00321EA7">
      <w:pPr>
        <w:pStyle w:val="Heading2"/>
        <w:spacing w:line="360" w:lineRule="auto"/>
        <w:jc w:val="both"/>
        <w:rPr>
          <w:rFonts w:asciiTheme="majorBidi" w:hAnsiTheme="majorBidi" w:cstheme="majorBidi"/>
          <w:b w:val="0"/>
          <w:bCs w:val="0"/>
          <w:sz w:val="24"/>
          <w:szCs w:val="24"/>
        </w:rPr>
      </w:pPr>
      <w:r>
        <w:rPr>
          <w:rFonts w:asciiTheme="majorBidi" w:hAnsiTheme="majorBidi"/>
          <w:b w:val="0"/>
          <w:bCs w:val="0"/>
          <w:sz w:val="24"/>
          <w:szCs w:val="24"/>
        </w:rPr>
        <w:t>Patients with</w:t>
      </w:r>
      <w:r w:rsidRPr="0071460A">
        <w:rPr>
          <w:rFonts w:asciiTheme="majorBidi" w:hAnsiTheme="majorBidi"/>
          <w:b w:val="0"/>
          <w:bCs w:val="0"/>
          <w:sz w:val="24"/>
          <w:szCs w:val="24"/>
        </w:rPr>
        <w:t xml:space="preserve"> hepatic steatosis </w:t>
      </w:r>
      <w:r>
        <w:rPr>
          <w:rFonts w:asciiTheme="majorBidi" w:hAnsiTheme="majorBidi"/>
          <w:b w:val="0"/>
          <w:bCs w:val="0"/>
          <w:sz w:val="24"/>
          <w:szCs w:val="24"/>
        </w:rPr>
        <w:t>(</w:t>
      </w:r>
      <w:r w:rsidRPr="0071460A">
        <w:rPr>
          <w:rFonts w:asciiTheme="majorBidi" w:hAnsiTheme="majorBidi"/>
          <w:b w:val="0"/>
          <w:bCs w:val="0"/>
          <w:sz w:val="24"/>
          <w:szCs w:val="24"/>
        </w:rPr>
        <w:t xml:space="preserve">mild, moderate or severe </w:t>
      </w:r>
      <w:r w:rsidRPr="0071460A">
        <w:rPr>
          <w:rFonts w:asciiTheme="majorBidi" w:hAnsiTheme="majorBidi"/>
          <w:b w:val="0"/>
          <w:bCs w:val="0"/>
          <w:sz w:val="24"/>
          <w:szCs w:val="24"/>
          <w:vertAlign w:val="superscript"/>
        </w:rPr>
        <w:t>33,34</w:t>
      </w:r>
      <w:r w:rsidRPr="009C710D">
        <w:rPr>
          <w:rFonts w:asciiTheme="majorBidi" w:hAnsiTheme="majorBidi"/>
          <w:b w:val="0"/>
          <w:bCs w:val="0"/>
          <w:sz w:val="24"/>
          <w:szCs w:val="24"/>
        </w:rPr>
        <w:t>)</w:t>
      </w:r>
      <w:r>
        <w:rPr>
          <w:rFonts w:asciiTheme="majorBidi" w:hAnsiTheme="majorBidi"/>
          <w:b w:val="0"/>
          <w:bCs w:val="0"/>
          <w:sz w:val="24"/>
          <w:szCs w:val="24"/>
          <w:vertAlign w:val="superscript"/>
        </w:rPr>
        <w:t xml:space="preserve"> </w:t>
      </w:r>
      <w:r w:rsidRPr="0071460A">
        <w:rPr>
          <w:rFonts w:asciiTheme="majorBidi" w:hAnsiTheme="majorBidi"/>
          <w:b w:val="0"/>
          <w:bCs w:val="0"/>
          <w:sz w:val="24"/>
          <w:szCs w:val="24"/>
          <w:vertAlign w:val="superscript"/>
        </w:rPr>
        <w:t xml:space="preserve">  </w:t>
      </w:r>
      <w:r>
        <w:rPr>
          <w:rFonts w:asciiTheme="majorBidi" w:hAnsiTheme="majorBidi"/>
          <w:b w:val="0"/>
          <w:bCs w:val="0"/>
          <w:sz w:val="24"/>
          <w:szCs w:val="24"/>
        </w:rPr>
        <w:t>detected</w:t>
      </w:r>
      <w:r w:rsidRPr="0071460A">
        <w:rPr>
          <w:rFonts w:asciiTheme="majorBidi" w:hAnsiTheme="majorBidi"/>
          <w:b w:val="0"/>
          <w:bCs w:val="0"/>
          <w:sz w:val="24"/>
          <w:szCs w:val="24"/>
        </w:rPr>
        <w:t xml:space="preserve"> by ultrasound (Philips EPIQ7G ultrasound machine; Philips, </w:t>
      </w:r>
      <w:r w:rsidRPr="0071460A">
        <w:rPr>
          <w:rStyle w:val="xbe"/>
          <w:rFonts w:asciiTheme="majorBidi" w:hAnsiTheme="majorBidi"/>
          <w:b w:val="0"/>
          <w:bCs w:val="0"/>
          <w:sz w:val="24"/>
          <w:szCs w:val="24"/>
        </w:rPr>
        <w:t>Reedsville, PA, USA)</w:t>
      </w:r>
      <w:r w:rsidRPr="0071460A">
        <w:rPr>
          <w:rFonts w:asciiTheme="majorBidi" w:hAnsiTheme="majorBidi"/>
          <w:b w:val="0"/>
          <w:bCs w:val="0"/>
          <w:sz w:val="24"/>
          <w:szCs w:val="24"/>
        </w:rPr>
        <w:t xml:space="preserve"> </w:t>
      </w:r>
      <w:r>
        <w:rPr>
          <w:rFonts w:asciiTheme="majorBidi" w:hAnsiTheme="majorBidi"/>
          <w:b w:val="0"/>
          <w:bCs w:val="0"/>
          <w:sz w:val="24"/>
          <w:szCs w:val="24"/>
        </w:rPr>
        <w:t xml:space="preserve">suggestive of NAFLD/NASH were further tested by </w:t>
      </w:r>
      <w:r w:rsidRPr="0071460A">
        <w:rPr>
          <w:rFonts w:asciiTheme="majorBidi" w:hAnsiTheme="majorBidi"/>
          <w:b w:val="0"/>
          <w:bCs w:val="0"/>
          <w:sz w:val="24"/>
          <w:szCs w:val="24"/>
        </w:rPr>
        <w:t>“NAFL</w:t>
      </w:r>
      <w:r>
        <w:rPr>
          <w:rFonts w:asciiTheme="majorBidi" w:hAnsiTheme="majorBidi"/>
          <w:b w:val="0"/>
          <w:bCs w:val="0"/>
          <w:sz w:val="24"/>
          <w:szCs w:val="24"/>
        </w:rPr>
        <w:t>D liver fat score (NAFLD-LFS)”,</w:t>
      </w:r>
      <w:r w:rsidRPr="00B85733">
        <w:rPr>
          <w:rFonts w:asciiTheme="majorBidi" w:hAnsiTheme="majorBidi"/>
          <w:b w:val="0"/>
          <w:bCs w:val="0"/>
          <w:sz w:val="24"/>
          <w:szCs w:val="24"/>
          <w:vertAlign w:val="superscript"/>
        </w:rPr>
        <w:t>35</w:t>
      </w:r>
      <w:r w:rsidRPr="0071460A">
        <w:rPr>
          <w:rFonts w:asciiTheme="majorBidi" w:hAnsiTheme="majorBidi"/>
          <w:b w:val="0"/>
          <w:bCs w:val="0"/>
          <w:sz w:val="24"/>
          <w:szCs w:val="24"/>
        </w:rPr>
        <w:t xml:space="preserve"> “Fatty Liver Index (FLI)” </w:t>
      </w:r>
      <w:r w:rsidRPr="00B85733">
        <w:rPr>
          <w:rFonts w:asciiTheme="majorBidi" w:hAnsiTheme="majorBidi"/>
          <w:b w:val="0"/>
          <w:bCs w:val="0"/>
          <w:sz w:val="24"/>
          <w:szCs w:val="24"/>
          <w:vertAlign w:val="superscript"/>
        </w:rPr>
        <w:t>36</w:t>
      </w:r>
      <w:r>
        <w:rPr>
          <w:rFonts w:asciiTheme="majorBidi" w:hAnsiTheme="majorBidi"/>
          <w:b w:val="0"/>
          <w:bCs w:val="0"/>
          <w:sz w:val="24"/>
          <w:szCs w:val="24"/>
        </w:rPr>
        <w:t xml:space="preserve"> </w:t>
      </w:r>
      <w:r w:rsidRPr="0071460A">
        <w:rPr>
          <w:rFonts w:asciiTheme="majorBidi" w:hAnsiTheme="majorBidi"/>
          <w:b w:val="0"/>
          <w:bCs w:val="0"/>
          <w:sz w:val="24"/>
          <w:szCs w:val="24"/>
        </w:rPr>
        <w:t xml:space="preserve">and “Hepatic Steatosis Index (HSI)” </w:t>
      </w:r>
      <w:r w:rsidRPr="00B85733">
        <w:rPr>
          <w:rFonts w:asciiTheme="majorBidi" w:hAnsiTheme="majorBidi"/>
          <w:b w:val="0"/>
          <w:bCs w:val="0"/>
          <w:sz w:val="24"/>
          <w:szCs w:val="24"/>
          <w:vertAlign w:val="superscript"/>
        </w:rPr>
        <w:t>37</w:t>
      </w:r>
      <w:r>
        <w:rPr>
          <w:rFonts w:asciiTheme="majorBidi" w:hAnsiTheme="majorBidi"/>
          <w:b w:val="0"/>
          <w:bCs w:val="0"/>
          <w:sz w:val="24"/>
          <w:szCs w:val="24"/>
        </w:rPr>
        <w:t xml:space="preserve"> </w:t>
      </w:r>
      <w:r w:rsidRPr="0071460A">
        <w:rPr>
          <w:rFonts w:asciiTheme="majorBidi" w:hAnsiTheme="majorBidi"/>
          <w:b w:val="0"/>
          <w:bCs w:val="0"/>
          <w:sz w:val="24"/>
          <w:szCs w:val="24"/>
        </w:rPr>
        <w:t xml:space="preserve">were then calculated according to the </w:t>
      </w:r>
      <w:r>
        <w:rPr>
          <w:rFonts w:asciiTheme="majorBidi" w:hAnsiTheme="majorBidi"/>
          <w:b w:val="0"/>
          <w:bCs w:val="0"/>
          <w:sz w:val="24"/>
          <w:szCs w:val="24"/>
        </w:rPr>
        <w:t xml:space="preserve">previously described </w:t>
      </w:r>
      <w:r w:rsidRPr="0071460A">
        <w:rPr>
          <w:rFonts w:asciiTheme="majorBidi" w:hAnsiTheme="majorBidi"/>
          <w:b w:val="0"/>
          <w:bCs w:val="0"/>
          <w:sz w:val="24"/>
          <w:szCs w:val="24"/>
        </w:rPr>
        <w:t>formulas</w:t>
      </w:r>
      <w:r>
        <w:rPr>
          <w:rFonts w:asciiTheme="majorBidi" w:hAnsiTheme="majorBidi"/>
          <w:b w:val="0"/>
          <w:bCs w:val="0"/>
          <w:sz w:val="24"/>
          <w:szCs w:val="24"/>
        </w:rPr>
        <w:t xml:space="preserve">. </w:t>
      </w:r>
      <w:r w:rsidRPr="00B85733">
        <w:rPr>
          <w:rFonts w:asciiTheme="majorBidi" w:hAnsiTheme="majorBidi"/>
          <w:b w:val="0"/>
          <w:bCs w:val="0"/>
          <w:i/>
          <w:iCs/>
          <w:sz w:val="24"/>
          <w:szCs w:val="24"/>
        </w:rPr>
        <w:t>(Supplementary material)</w:t>
      </w:r>
      <w:r w:rsidRPr="00B85733">
        <w:rPr>
          <w:rFonts w:asciiTheme="majorBidi" w:hAnsiTheme="majorBidi"/>
          <w:b w:val="0"/>
          <w:bCs w:val="0"/>
          <w:i/>
          <w:iCs/>
          <w:sz w:val="24"/>
          <w:szCs w:val="24"/>
          <w:vertAlign w:val="superscript"/>
        </w:rPr>
        <w:t xml:space="preserve"> </w:t>
      </w:r>
    </w:p>
    <w:p w:rsidR="00A02937" w:rsidRDefault="00A02937" w:rsidP="00321EA7">
      <w:pPr>
        <w:spacing w:line="360" w:lineRule="auto"/>
        <w:rPr>
          <w:rFonts w:asciiTheme="majorBidi" w:hAnsiTheme="majorBidi" w:cstheme="majorBidi"/>
        </w:rPr>
      </w:pPr>
      <w:r w:rsidRPr="00BC3ED8">
        <w:rPr>
          <w:rFonts w:asciiTheme="majorBidi" w:hAnsiTheme="majorBidi" w:cstheme="majorBidi"/>
        </w:rPr>
        <w:t>NAFLD-LFS=2.89 +1.18xMS (yes=1/no=0) +0.45xT2DM (yes=2/no=0)+0.15xI</w:t>
      </w:r>
      <w:r w:rsidRPr="00BC3ED8">
        <w:rPr>
          <w:rFonts w:asciiTheme="majorBidi" w:hAnsiTheme="majorBidi" w:cstheme="majorBidi"/>
          <w:vertAlign w:val="subscript"/>
        </w:rPr>
        <w:t>0</w:t>
      </w:r>
      <w:r w:rsidRPr="00BC3ED8">
        <w:rPr>
          <w:rFonts w:asciiTheme="majorBidi" w:hAnsiTheme="majorBidi" w:cstheme="majorBidi"/>
        </w:rPr>
        <w:t>+ 0.04 xAST-0.94 x AST/ALT.</w:t>
      </w:r>
      <w:r w:rsidRPr="00BC3ED8">
        <w:rPr>
          <w:rFonts w:asciiTheme="majorBidi" w:hAnsiTheme="majorBidi" w:cstheme="majorBidi"/>
          <w:vertAlign w:val="subscript"/>
        </w:rPr>
        <w:t xml:space="preserve">  </w:t>
      </w:r>
      <w:r w:rsidRPr="00BC3ED8">
        <w:rPr>
          <w:rFonts w:asciiTheme="majorBidi" w:hAnsiTheme="majorBidi" w:cstheme="majorBidi"/>
        </w:rPr>
        <w:t>I</w:t>
      </w:r>
      <w:r w:rsidRPr="00BC3ED8">
        <w:rPr>
          <w:rFonts w:asciiTheme="majorBidi" w:hAnsiTheme="majorBidi" w:cstheme="majorBidi"/>
          <w:vertAlign w:val="subscript"/>
        </w:rPr>
        <w:t>0</w:t>
      </w:r>
      <w:r w:rsidRPr="00BC3ED8">
        <w:rPr>
          <w:rFonts w:asciiTheme="majorBidi" w:hAnsiTheme="majorBidi" w:cstheme="majorBidi"/>
        </w:rPr>
        <w:t xml:space="preserve"> (µU/ml) represents fasting insulin and AST represents fasting AST levels (U/l). Values ≤−0.640 rule out, while values &gt;−0.640 rule in NAFLD.</w:t>
      </w:r>
      <w:r w:rsidRPr="00EA5FF7">
        <w:rPr>
          <w:rFonts w:asciiTheme="majorBidi" w:hAnsiTheme="majorBidi" w:cstheme="majorBidi"/>
          <w:vertAlign w:val="superscript"/>
        </w:rPr>
        <w:t>3</w:t>
      </w:r>
      <w:r>
        <w:rPr>
          <w:rFonts w:asciiTheme="majorBidi" w:hAnsiTheme="majorBidi" w:cstheme="majorBidi"/>
          <w:vertAlign w:val="superscript"/>
        </w:rPr>
        <w:t>5</w:t>
      </w:r>
    </w:p>
    <w:p w:rsidR="00A02937" w:rsidRPr="00EA5FF7" w:rsidRDefault="00A02937" w:rsidP="00321EA7">
      <w:pPr>
        <w:spacing w:line="360" w:lineRule="auto"/>
        <w:rPr>
          <w:rFonts w:asciiTheme="majorBidi" w:hAnsiTheme="majorBidi" w:cstheme="majorBidi"/>
          <w:sz w:val="24"/>
          <w:szCs w:val="24"/>
        </w:rPr>
      </w:pPr>
      <w:r>
        <w:rPr>
          <w:rFonts w:ascii="Open Sans" w:hAnsi="Open Sans"/>
          <w:color w:val="333333"/>
          <w:sz w:val="27"/>
          <w:szCs w:val="27"/>
          <w:shd w:val="clear" w:color="auto" w:fill="FFFFFF"/>
        </w:rPr>
        <w:t xml:space="preserve">FLI = </w:t>
      </w:r>
      <w:r>
        <w:rPr>
          <w:rFonts w:asciiTheme="majorBidi" w:hAnsiTheme="majorBidi" w:cstheme="majorBidi"/>
          <w:color w:val="333333"/>
          <w:shd w:val="clear" w:color="auto" w:fill="FFFFFF"/>
        </w:rPr>
        <w:t>Logistic (0.953x</w:t>
      </w:r>
      <w:r w:rsidRPr="00EA5FF7">
        <w:rPr>
          <w:rFonts w:asciiTheme="majorBidi" w:hAnsiTheme="majorBidi" w:cstheme="majorBidi"/>
          <w:i/>
          <w:iCs/>
          <w:color w:val="333333"/>
          <w:shd w:val="clear" w:color="auto" w:fill="FFFFFF"/>
        </w:rPr>
        <w:t>In</w:t>
      </w:r>
      <w:r>
        <w:rPr>
          <w:rFonts w:asciiTheme="majorBidi" w:hAnsiTheme="majorBidi" w:cstheme="majorBidi"/>
          <w:color w:val="333333"/>
          <w:shd w:val="clear" w:color="auto" w:fill="FFFFFF"/>
        </w:rPr>
        <w:t xml:space="preserve"> (TG) +0.139 x BMI+o.718 + In (</w:t>
      </w:r>
      <w:proofErr w:type="spellStart"/>
      <w:r>
        <w:rPr>
          <w:rFonts w:asciiTheme="majorBidi" w:hAnsiTheme="majorBidi" w:cstheme="majorBidi"/>
          <w:color w:val="333333"/>
          <w:shd w:val="clear" w:color="auto" w:fill="FFFFFF"/>
        </w:rPr>
        <w:t>gGT</w:t>
      </w:r>
      <w:proofErr w:type="spellEnd"/>
      <w:r>
        <w:rPr>
          <w:rFonts w:asciiTheme="majorBidi" w:hAnsiTheme="majorBidi" w:cstheme="majorBidi"/>
          <w:color w:val="333333"/>
          <w:shd w:val="clear" w:color="auto" w:fill="FFFFFF"/>
        </w:rPr>
        <w:t xml:space="preserve">) x waist -15.745 x100. </w:t>
      </w:r>
      <w:r w:rsidRPr="00700E76">
        <w:rPr>
          <w:rFonts w:asciiTheme="majorBidi" w:hAnsiTheme="majorBidi" w:cstheme="majorBidi"/>
        </w:rPr>
        <w:t>Values &lt;30 rule out and values ≥60 rules in steatosis.</w:t>
      </w:r>
      <w:r>
        <w:rPr>
          <w:rFonts w:asciiTheme="majorBidi" w:hAnsiTheme="majorBidi" w:cstheme="majorBidi"/>
        </w:rPr>
        <w:t xml:space="preserve"> </w:t>
      </w:r>
      <w:r w:rsidRPr="00A04979">
        <w:rPr>
          <w:rFonts w:asciiTheme="majorBidi" w:hAnsiTheme="majorBidi" w:cstheme="majorBidi"/>
          <w:vertAlign w:val="superscript"/>
        </w:rPr>
        <w:t>36</w:t>
      </w:r>
      <w:r>
        <w:rPr>
          <w:rFonts w:asciiTheme="majorBidi" w:hAnsiTheme="majorBidi" w:cstheme="majorBidi"/>
          <w:vertAlign w:val="superscript"/>
        </w:rPr>
        <w:t xml:space="preserve">  </w:t>
      </w:r>
      <w:r>
        <w:t xml:space="preserve"> </w:t>
      </w:r>
      <w:r w:rsidRPr="00EA5FF7">
        <w:rPr>
          <w:rFonts w:asciiTheme="majorBidi" w:hAnsiTheme="majorBidi" w:cstheme="majorBidi"/>
          <w:sz w:val="24"/>
          <w:szCs w:val="24"/>
        </w:rPr>
        <w:t>logistic(x) = 1/(1+e</w:t>
      </w:r>
      <w:r w:rsidRPr="00EA5FF7">
        <w:rPr>
          <w:rFonts w:asciiTheme="majorBidi" w:hAnsiTheme="majorBidi" w:cstheme="majorBidi"/>
          <w:sz w:val="24"/>
          <w:szCs w:val="24"/>
          <w:vertAlign w:val="superscript"/>
        </w:rPr>
        <w:t>-x</w:t>
      </w:r>
      <w:r w:rsidRPr="00EA5FF7">
        <w:rPr>
          <w:rFonts w:asciiTheme="majorBidi" w:hAnsiTheme="majorBidi" w:cstheme="majorBidi"/>
          <w:sz w:val="24"/>
          <w:szCs w:val="24"/>
        </w:rPr>
        <w:t xml:space="preserve">) denotes the logistic function and </w:t>
      </w:r>
      <w:r w:rsidRPr="00EA5FF7">
        <w:rPr>
          <w:rFonts w:asciiTheme="majorBidi" w:hAnsiTheme="majorBidi" w:cstheme="majorBidi"/>
          <w:i/>
          <w:iCs/>
          <w:sz w:val="24"/>
          <w:szCs w:val="24"/>
        </w:rPr>
        <w:t>ln</w:t>
      </w:r>
      <w:r w:rsidRPr="00EA5FF7">
        <w:rPr>
          <w:rFonts w:asciiTheme="majorBidi" w:hAnsiTheme="majorBidi" w:cstheme="majorBidi"/>
          <w:sz w:val="24"/>
          <w:szCs w:val="24"/>
        </w:rPr>
        <w:t xml:space="preserve"> the natural logarithm.</w:t>
      </w:r>
      <w:r w:rsidRPr="00EA5FF7">
        <w:rPr>
          <w:rFonts w:asciiTheme="majorBidi" w:hAnsiTheme="majorBidi" w:cstheme="majorBidi"/>
          <w:sz w:val="24"/>
          <w:szCs w:val="24"/>
          <w:vertAlign w:val="superscript"/>
        </w:rPr>
        <w:t>3</w:t>
      </w:r>
      <w:r>
        <w:rPr>
          <w:rFonts w:asciiTheme="majorBidi" w:hAnsiTheme="majorBidi" w:cstheme="majorBidi"/>
          <w:sz w:val="24"/>
          <w:szCs w:val="24"/>
          <w:vertAlign w:val="superscript"/>
        </w:rPr>
        <w:t>6</w:t>
      </w:r>
    </w:p>
    <w:p w:rsidR="00A02937" w:rsidRPr="00700E76" w:rsidRDefault="00A02937" w:rsidP="00321EA7">
      <w:pPr>
        <w:pStyle w:val="NormalWeb"/>
        <w:spacing w:line="360" w:lineRule="auto"/>
        <w:rPr>
          <w:rFonts w:asciiTheme="majorBidi" w:hAnsiTheme="majorBidi" w:cstheme="majorBidi"/>
        </w:rPr>
      </w:pPr>
      <w:r>
        <w:rPr>
          <w:rFonts w:asciiTheme="majorBidi" w:hAnsiTheme="majorBidi" w:cstheme="majorBidi"/>
          <w:color w:val="333333"/>
          <w:shd w:val="clear" w:color="auto" w:fill="FFFFFF"/>
        </w:rPr>
        <w:t>HSI</w:t>
      </w:r>
      <w:r w:rsidRPr="00700E76">
        <w:rPr>
          <w:rFonts w:asciiTheme="majorBidi" w:hAnsiTheme="majorBidi" w:cstheme="majorBidi"/>
          <w:color w:val="333333"/>
          <w:shd w:val="clear" w:color="auto" w:fill="FFFFFF"/>
        </w:rPr>
        <w:t xml:space="preserve">: 8xALT/AST ratio +BMI+2 (if diabetic) +2 (if female). </w:t>
      </w:r>
      <w:r w:rsidRPr="00700E76">
        <w:rPr>
          <w:rFonts w:asciiTheme="majorBidi" w:hAnsiTheme="majorBidi" w:cstheme="majorBidi"/>
        </w:rPr>
        <w:t>Values &lt;30 rule out steatosis and values &gt;36 ruling in steatosis.</w:t>
      </w:r>
      <w:r w:rsidRPr="00A04979">
        <w:rPr>
          <w:rFonts w:asciiTheme="majorBidi" w:hAnsiTheme="majorBidi" w:cstheme="majorBidi"/>
          <w:vertAlign w:val="superscript"/>
        </w:rPr>
        <w:t>3</w:t>
      </w:r>
      <w:r>
        <w:rPr>
          <w:rFonts w:asciiTheme="majorBidi" w:hAnsiTheme="majorBidi" w:cstheme="majorBidi"/>
          <w:vertAlign w:val="superscript"/>
        </w:rPr>
        <w:t>7</w:t>
      </w:r>
    </w:p>
    <w:p w:rsidR="00A02937" w:rsidRPr="00A04979" w:rsidRDefault="00A02937" w:rsidP="00321EA7">
      <w:pPr>
        <w:pStyle w:val="Heading2"/>
        <w:spacing w:line="360" w:lineRule="auto"/>
        <w:jc w:val="both"/>
        <w:rPr>
          <w:b w:val="0"/>
          <w:bCs w:val="0"/>
        </w:rPr>
      </w:pPr>
      <w:r w:rsidRPr="00700E76">
        <w:rPr>
          <w:rFonts w:asciiTheme="majorBidi" w:hAnsiTheme="majorBidi" w:cstheme="majorBidi"/>
          <w:b w:val="0"/>
          <w:bCs w:val="0"/>
          <w:sz w:val="24"/>
          <w:szCs w:val="24"/>
        </w:rPr>
        <w:t xml:space="preserve">Patients </w:t>
      </w:r>
      <w:r w:rsidRPr="00700E76">
        <w:rPr>
          <w:rFonts w:asciiTheme="majorBidi" w:hAnsiTheme="majorBidi" w:cstheme="majorBidi"/>
          <w:b w:val="0"/>
          <w:bCs w:val="0"/>
          <w:color w:val="000000" w:themeColor="text1"/>
          <w:sz w:val="24"/>
          <w:szCs w:val="24"/>
        </w:rPr>
        <w:t>were subjected to specific investigations to exclude alcoholic liver disease</w:t>
      </w:r>
      <w:r>
        <w:rPr>
          <w:rFonts w:asciiTheme="majorBidi" w:hAnsiTheme="majorBidi" w:cstheme="majorBidi"/>
          <w:b w:val="0"/>
          <w:bCs w:val="0"/>
          <w:color w:val="000000" w:themeColor="text1"/>
          <w:sz w:val="24"/>
          <w:szCs w:val="24"/>
        </w:rPr>
        <w:t xml:space="preserve">, </w:t>
      </w:r>
      <w:r w:rsidRPr="00700E76">
        <w:rPr>
          <w:rFonts w:asciiTheme="majorBidi" w:hAnsiTheme="majorBidi" w:cstheme="majorBidi"/>
          <w:b w:val="0"/>
          <w:bCs w:val="0"/>
          <w:color w:val="000000" w:themeColor="text1"/>
          <w:sz w:val="24"/>
          <w:szCs w:val="24"/>
        </w:rPr>
        <w:t>viral hepatitis (HBV and HCV), Wilson disease, haemochromatosis, autoimmune hepatitis and drug related steatosis</w:t>
      </w:r>
      <w:r>
        <w:rPr>
          <w:rFonts w:asciiTheme="majorBidi" w:hAnsiTheme="majorBidi" w:cstheme="majorBidi"/>
          <w:b w:val="0"/>
          <w:bCs w:val="0"/>
          <w:color w:val="000000" w:themeColor="text1"/>
          <w:sz w:val="24"/>
          <w:szCs w:val="24"/>
        </w:rPr>
        <w:t>.</w:t>
      </w:r>
      <w:r w:rsidRPr="00700E76">
        <w:rPr>
          <w:rFonts w:asciiTheme="majorBidi" w:hAnsiTheme="majorBidi" w:cstheme="majorBidi"/>
          <w:b w:val="0"/>
          <w:bCs w:val="0"/>
          <w:color w:val="000000" w:themeColor="text1"/>
          <w:sz w:val="24"/>
          <w:szCs w:val="24"/>
        </w:rPr>
        <w:t xml:space="preserve"> </w:t>
      </w:r>
      <w:r w:rsidRPr="00A04979">
        <w:rPr>
          <w:rFonts w:asciiTheme="majorBidi" w:hAnsiTheme="majorBidi" w:cstheme="majorBidi"/>
          <w:b w:val="0"/>
          <w:bCs w:val="0"/>
          <w:sz w:val="24"/>
          <w:szCs w:val="24"/>
        </w:rPr>
        <w:t xml:space="preserve">Patients were enrolled in the study if they fulfilled the following criteria: </w:t>
      </w:r>
      <w:proofErr w:type="spellStart"/>
      <w:r w:rsidRPr="00A04979">
        <w:rPr>
          <w:rFonts w:asciiTheme="majorBidi" w:hAnsiTheme="majorBidi" w:cstheme="majorBidi"/>
          <w:b w:val="0"/>
          <w:bCs w:val="0"/>
          <w:sz w:val="24"/>
          <w:szCs w:val="24"/>
        </w:rPr>
        <w:t>i</w:t>
      </w:r>
      <w:proofErr w:type="spellEnd"/>
      <w:r w:rsidRPr="00A04979">
        <w:rPr>
          <w:rFonts w:asciiTheme="majorBidi" w:hAnsiTheme="majorBidi" w:cstheme="majorBidi"/>
          <w:b w:val="0"/>
          <w:bCs w:val="0"/>
          <w:sz w:val="24"/>
          <w:szCs w:val="24"/>
        </w:rPr>
        <w:t xml:space="preserve">) presence of </w:t>
      </w:r>
      <w:r w:rsidRPr="00A04979">
        <w:rPr>
          <w:rFonts w:asciiTheme="majorBidi" w:eastAsia="AdvAGaramond-R" w:hAnsiTheme="majorBidi" w:cstheme="majorBidi"/>
          <w:b w:val="0"/>
          <w:bCs w:val="0"/>
          <w:sz w:val="24"/>
          <w:szCs w:val="24"/>
        </w:rPr>
        <w:t xml:space="preserve">hepatic steatosis; ii) </w:t>
      </w:r>
      <w:r w:rsidRPr="00873427">
        <w:rPr>
          <w:rFonts w:asciiTheme="majorBidi" w:hAnsiTheme="majorBidi" w:cstheme="majorBidi"/>
          <w:b w:val="0"/>
          <w:bCs w:val="0"/>
          <w:sz w:val="24"/>
          <w:szCs w:val="24"/>
        </w:rPr>
        <w:t>NAFLD-LFS</w:t>
      </w:r>
      <w:r w:rsidRPr="00873427">
        <w:rPr>
          <w:rFonts w:asciiTheme="majorBidi" w:eastAsia="AdvAGaramond-R" w:hAnsiTheme="majorBidi" w:cstheme="majorBidi"/>
          <w:b w:val="0"/>
          <w:bCs w:val="0"/>
          <w:sz w:val="24"/>
          <w:szCs w:val="24"/>
        </w:rPr>
        <w:t xml:space="preserve"> values </w:t>
      </w:r>
      <w:r w:rsidRPr="00873427">
        <w:rPr>
          <w:rFonts w:asciiTheme="majorBidi" w:hAnsiTheme="majorBidi" w:cstheme="majorBidi"/>
          <w:b w:val="0"/>
          <w:bCs w:val="0"/>
          <w:sz w:val="24"/>
          <w:szCs w:val="24"/>
        </w:rPr>
        <w:t>&gt;−0.640</w:t>
      </w:r>
      <w:r>
        <w:rPr>
          <w:rFonts w:asciiTheme="majorBidi" w:hAnsiTheme="majorBidi" w:cstheme="majorBidi"/>
          <w:b w:val="0"/>
          <w:bCs w:val="0"/>
          <w:sz w:val="24"/>
          <w:szCs w:val="24"/>
        </w:rPr>
        <w:t xml:space="preserve">, </w:t>
      </w:r>
      <w:r w:rsidRPr="007C060C">
        <w:rPr>
          <w:rFonts w:asciiTheme="majorBidi" w:hAnsiTheme="majorBidi" w:cstheme="majorBidi"/>
          <w:b w:val="0"/>
          <w:bCs w:val="0"/>
          <w:sz w:val="24"/>
          <w:szCs w:val="24"/>
        </w:rPr>
        <w:t>FLI</w:t>
      </w:r>
      <w:r w:rsidRPr="00A04979">
        <w:rPr>
          <w:rFonts w:asciiTheme="majorBidi" w:eastAsia="AdvAGaramond-R" w:hAnsiTheme="majorBidi" w:cstheme="majorBidi"/>
          <w:b w:val="0"/>
          <w:bCs w:val="0"/>
          <w:sz w:val="24"/>
          <w:szCs w:val="24"/>
        </w:rPr>
        <w:t xml:space="preserve"> values &gt; 60 and HSI values &gt;36 iii) absence of any evidence of other chronic liver diseases and other causes of hepatic steatosis, iii) </w:t>
      </w:r>
      <w:r>
        <w:rPr>
          <w:rFonts w:asciiTheme="majorBidi" w:eastAsia="AdvAGaramond-R" w:hAnsiTheme="majorBidi" w:cstheme="majorBidi"/>
          <w:b w:val="0"/>
          <w:bCs w:val="0"/>
          <w:sz w:val="24"/>
          <w:szCs w:val="24"/>
        </w:rPr>
        <w:t>n</w:t>
      </w:r>
      <w:r w:rsidRPr="00A04979">
        <w:rPr>
          <w:rFonts w:asciiTheme="majorBidi" w:eastAsia="AdvAGaramond-R" w:hAnsiTheme="majorBidi" w:cstheme="majorBidi"/>
          <w:b w:val="0"/>
          <w:bCs w:val="0"/>
          <w:sz w:val="24"/>
          <w:szCs w:val="24"/>
        </w:rPr>
        <w:t xml:space="preserve">o history of significant alcohol consumption, iv) </w:t>
      </w:r>
      <w:r>
        <w:rPr>
          <w:rFonts w:asciiTheme="majorBidi" w:hAnsiTheme="majorBidi" w:cstheme="majorBidi"/>
          <w:b w:val="0"/>
          <w:bCs w:val="0"/>
          <w:sz w:val="24"/>
          <w:szCs w:val="24"/>
        </w:rPr>
        <w:t>e</w:t>
      </w:r>
      <w:r w:rsidRPr="00A04979">
        <w:rPr>
          <w:rFonts w:asciiTheme="majorBidi" w:hAnsiTheme="majorBidi" w:cstheme="majorBidi"/>
          <w:b w:val="0"/>
          <w:bCs w:val="0"/>
          <w:sz w:val="24"/>
          <w:szCs w:val="24"/>
        </w:rPr>
        <w:t xml:space="preserve">levated aminotransferase levels found in one of three situations. Patients fulfilling the inclusion criteria were further evaluated for the stage of liver </w:t>
      </w:r>
      <w:r w:rsidRPr="00A04979">
        <w:rPr>
          <w:rFonts w:asciiTheme="majorBidi" w:hAnsiTheme="majorBidi" w:cstheme="majorBidi"/>
          <w:b w:val="0"/>
          <w:bCs w:val="0"/>
          <w:sz w:val="24"/>
          <w:szCs w:val="24"/>
        </w:rPr>
        <w:lastRenderedPageBreak/>
        <w:t>disease</w:t>
      </w:r>
      <w:r w:rsidRPr="00A04979">
        <w:rPr>
          <w:rFonts w:asciiTheme="majorBidi" w:hAnsiTheme="majorBidi" w:cstheme="majorBidi"/>
          <w:b w:val="0"/>
          <w:bCs w:val="0"/>
          <w:spacing w:val="-1"/>
          <w:sz w:val="24"/>
          <w:szCs w:val="24"/>
        </w:rPr>
        <w:t xml:space="preserve"> by transient </w:t>
      </w:r>
      <w:proofErr w:type="spellStart"/>
      <w:r w:rsidRPr="00A04979">
        <w:rPr>
          <w:rFonts w:asciiTheme="majorBidi" w:hAnsiTheme="majorBidi" w:cstheme="majorBidi"/>
          <w:b w:val="0"/>
          <w:bCs w:val="0"/>
          <w:spacing w:val="-1"/>
          <w:sz w:val="24"/>
          <w:szCs w:val="24"/>
        </w:rPr>
        <w:t>elastography</w:t>
      </w:r>
      <w:proofErr w:type="spellEnd"/>
      <w:r w:rsidRPr="00A04979">
        <w:rPr>
          <w:rFonts w:asciiTheme="majorBidi" w:hAnsiTheme="majorBidi"/>
          <w:b w:val="0"/>
          <w:bCs w:val="0"/>
          <w:sz w:val="24"/>
          <w:szCs w:val="24"/>
        </w:rPr>
        <w:t xml:space="preserve"> (TE). </w:t>
      </w:r>
      <w:r w:rsidRPr="00A04979">
        <w:rPr>
          <w:b w:val="0"/>
          <w:bCs w:val="0"/>
          <w:sz w:val="24"/>
          <w:szCs w:val="24"/>
        </w:rPr>
        <w:t>S</w:t>
      </w:r>
      <w:r w:rsidRPr="00A04979">
        <w:rPr>
          <w:rFonts w:asciiTheme="majorBidi" w:hAnsiTheme="majorBidi" w:cstheme="majorBidi"/>
          <w:b w:val="0"/>
          <w:bCs w:val="0"/>
          <w:sz w:val="24"/>
          <w:szCs w:val="24"/>
        </w:rPr>
        <w:t>eri</w:t>
      </w:r>
      <w:r w:rsidRPr="00614565">
        <w:rPr>
          <w:rFonts w:asciiTheme="majorBidi" w:hAnsiTheme="majorBidi" w:cstheme="majorBidi"/>
          <w:b w:val="0"/>
          <w:bCs w:val="0"/>
          <w:sz w:val="24"/>
          <w:szCs w:val="24"/>
        </w:rPr>
        <w:t xml:space="preserve">al </w:t>
      </w:r>
      <w:r>
        <w:rPr>
          <w:rFonts w:asciiTheme="majorBidi" w:hAnsiTheme="majorBidi" w:cstheme="majorBidi"/>
          <w:b w:val="0"/>
          <w:bCs w:val="0"/>
          <w:sz w:val="24"/>
          <w:szCs w:val="24"/>
        </w:rPr>
        <w:t>TE</w:t>
      </w:r>
      <w:r w:rsidRPr="00614565">
        <w:rPr>
          <w:rFonts w:asciiTheme="majorBidi" w:hAnsiTheme="majorBidi" w:cstheme="majorBidi"/>
          <w:b w:val="0"/>
          <w:bCs w:val="0"/>
          <w:spacing w:val="63"/>
          <w:sz w:val="24"/>
          <w:szCs w:val="24"/>
        </w:rPr>
        <w:t xml:space="preserve"> </w:t>
      </w:r>
      <w:r w:rsidRPr="00614565">
        <w:rPr>
          <w:rFonts w:asciiTheme="majorBidi" w:hAnsiTheme="majorBidi" w:cstheme="majorBidi"/>
          <w:b w:val="0"/>
          <w:bCs w:val="0"/>
          <w:sz w:val="24"/>
          <w:szCs w:val="24"/>
        </w:rPr>
        <w:t>e</w:t>
      </w:r>
      <w:r w:rsidRPr="00614565">
        <w:rPr>
          <w:rFonts w:asciiTheme="majorBidi" w:hAnsiTheme="majorBidi" w:cstheme="majorBidi"/>
          <w:b w:val="0"/>
          <w:bCs w:val="0"/>
          <w:spacing w:val="1"/>
          <w:sz w:val="24"/>
          <w:szCs w:val="24"/>
        </w:rPr>
        <w:t>x</w:t>
      </w:r>
      <w:r w:rsidRPr="00614565">
        <w:rPr>
          <w:rFonts w:asciiTheme="majorBidi" w:hAnsiTheme="majorBidi" w:cstheme="majorBidi"/>
          <w:b w:val="0"/>
          <w:bCs w:val="0"/>
          <w:sz w:val="24"/>
          <w:szCs w:val="24"/>
        </w:rPr>
        <w:t>a</w:t>
      </w:r>
      <w:r w:rsidRPr="00614565">
        <w:rPr>
          <w:rFonts w:asciiTheme="majorBidi" w:hAnsiTheme="majorBidi" w:cstheme="majorBidi"/>
          <w:b w:val="0"/>
          <w:bCs w:val="0"/>
          <w:spacing w:val="-5"/>
          <w:sz w:val="24"/>
          <w:szCs w:val="24"/>
        </w:rPr>
        <w:t>m</w:t>
      </w:r>
      <w:r w:rsidRPr="00614565">
        <w:rPr>
          <w:rFonts w:asciiTheme="majorBidi" w:hAnsiTheme="majorBidi" w:cstheme="majorBidi"/>
          <w:b w:val="0"/>
          <w:bCs w:val="0"/>
          <w:spacing w:val="1"/>
          <w:sz w:val="24"/>
          <w:szCs w:val="24"/>
        </w:rPr>
        <w:t>in</w:t>
      </w:r>
      <w:r w:rsidRPr="00614565">
        <w:rPr>
          <w:rFonts w:asciiTheme="majorBidi" w:hAnsiTheme="majorBidi" w:cstheme="majorBidi"/>
          <w:b w:val="0"/>
          <w:bCs w:val="0"/>
          <w:sz w:val="24"/>
          <w:szCs w:val="24"/>
        </w:rPr>
        <w:t>a</w:t>
      </w:r>
      <w:r w:rsidRPr="00614565">
        <w:rPr>
          <w:rFonts w:asciiTheme="majorBidi" w:hAnsiTheme="majorBidi" w:cstheme="majorBidi"/>
          <w:b w:val="0"/>
          <w:bCs w:val="0"/>
          <w:spacing w:val="-1"/>
          <w:sz w:val="24"/>
          <w:szCs w:val="24"/>
        </w:rPr>
        <w:t>t</w:t>
      </w:r>
      <w:r w:rsidRPr="00614565">
        <w:rPr>
          <w:rFonts w:asciiTheme="majorBidi" w:hAnsiTheme="majorBidi" w:cstheme="majorBidi"/>
          <w:b w:val="0"/>
          <w:bCs w:val="0"/>
          <w:spacing w:val="1"/>
          <w:sz w:val="24"/>
          <w:szCs w:val="24"/>
        </w:rPr>
        <w:t>i</w:t>
      </w:r>
      <w:r w:rsidRPr="00614565">
        <w:rPr>
          <w:rFonts w:asciiTheme="majorBidi" w:hAnsiTheme="majorBidi" w:cstheme="majorBidi"/>
          <w:b w:val="0"/>
          <w:bCs w:val="0"/>
          <w:spacing w:val="-1"/>
          <w:sz w:val="24"/>
          <w:szCs w:val="24"/>
        </w:rPr>
        <w:t>o</w:t>
      </w:r>
      <w:r w:rsidRPr="00614565">
        <w:rPr>
          <w:rFonts w:asciiTheme="majorBidi" w:hAnsiTheme="majorBidi" w:cstheme="majorBidi"/>
          <w:b w:val="0"/>
          <w:bCs w:val="0"/>
          <w:sz w:val="24"/>
          <w:szCs w:val="24"/>
        </w:rPr>
        <w:t>ns</w:t>
      </w:r>
      <w:r>
        <w:rPr>
          <w:rFonts w:asciiTheme="majorBidi" w:hAnsiTheme="majorBidi" w:cstheme="majorBidi"/>
          <w:b w:val="0"/>
          <w:bCs w:val="0"/>
          <w:sz w:val="24"/>
          <w:szCs w:val="24"/>
        </w:rPr>
        <w:t xml:space="preserve"> (</w:t>
      </w:r>
      <w:proofErr w:type="spellStart"/>
      <w:r w:rsidRPr="00614565">
        <w:rPr>
          <w:rFonts w:asciiTheme="majorBidi" w:hAnsiTheme="majorBidi" w:cstheme="majorBidi"/>
          <w:b w:val="0"/>
          <w:bCs w:val="0"/>
          <w:sz w:val="24"/>
          <w:szCs w:val="24"/>
        </w:rPr>
        <w:t>Fibroscan</w:t>
      </w:r>
      <w:proofErr w:type="spellEnd"/>
      <w:r w:rsidRPr="00614565">
        <w:rPr>
          <w:rFonts w:asciiTheme="majorBidi" w:hAnsiTheme="majorBidi" w:cstheme="majorBidi"/>
          <w:b w:val="0"/>
          <w:bCs w:val="0"/>
          <w:sz w:val="24"/>
          <w:szCs w:val="24"/>
        </w:rPr>
        <w:t xml:space="preserve">® </w:t>
      </w:r>
      <w:r>
        <w:rPr>
          <w:rFonts w:asciiTheme="majorBidi" w:hAnsiTheme="majorBidi" w:cstheme="majorBidi"/>
          <w:b w:val="0"/>
          <w:bCs w:val="0"/>
          <w:sz w:val="24"/>
          <w:szCs w:val="24"/>
        </w:rPr>
        <w:t xml:space="preserve">, </w:t>
      </w:r>
      <w:proofErr w:type="spellStart"/>
      <w:r w:rsidRPr="00614565">
        <w:rPr>
          <w:rFonts w:asciiTheme="majorBidi" w:hAnsiTheme="majorBidi" w:cstheme="majorBidi"/>
          <w:b w:val="0"/>
          <w:bCs w:val="0"/>
          <w:spacing w:val="-1"/>
          <w:sz w:val="24"/>
          <w:szCs w:val="24"/>
        </w:rPr>
        <w:t>E</w:t>
      </w:r>
      <w:r w:rsidRPr="00614565">
        <w:rPr>
          <w:rFonts w:asciiTheme="majorBidi" w:hAnsiTheme="majorBidi" w:cstheme="majorBidi"/>
          <w:b w:val="0"/>
          <w:bCs w:val="0"/>
          <w:sz w:val="24"/>
          <w:szCs w:val="24"/>
        </w:rPr>
        <w:t>c</w:t>
      </w:r>
      <w:r w:rsidRPr="00614565">
        <w:rPr>
          <w:rFonts w:asciiTheme="majorBidi" w:hAnsiTheme="majorBidi" w:cstheme="majorBidi"/>
          <w:b w:val="0"/>
          <w:bCs w:val="0"/>
          <w:spacing w:val="1"/>
          <w:sz w:val="24"/>
          <w:szCs w:val="24"/>
        </w:rPr>
        <w:t>h</w:t>
      </w:r>
      <w:r w:rsidRPr="00614565">
        <w:rPr>
          <w:rFonts w:asciiTheme="majorBidi" w:hAnsiTheme="majorBidi" w:cstheme="majorBidi"/>
          <w:b w:val="0"/>
          <w:bCs w:val="0"/>
          <w:spacing w:val="-1"/>
          <w:sz w:val="24"/>
          <w:szCs w:val="24"/>
        </w:rPr>
        <w:t>o</w:t>
      </w:r>
      <w:r w:rsidRPr="00614565">
        <w:rPr>
          <w:rFonts w:asciiTheme="majorBidi" w:hAnsiTheme="majorBidi" w:cstheme="majorBidi"/>
          <w:b w:val="0"/>
          <w:bCs w:val="0"/>
          <w:spacing w:val="1"/>
          <w:sz w:val="24"/>
          <w:szCs w:val="24"/>
        </w:rPr>
        <w:t>s</w:t>
      </w:r>
      <w:r w:rsidRPr="00614565">
        <w:rPr>
          <w:rFonts w:asciiTheme="majorBidi" w:hAnsiTheme="majorBidi" w:cstheme="majorBidi"/>
          <w:b w:val="0"/>
          <w:bCs w:val="0"/>
          <w:spacing w:val="-2"/>
          <w:sz w:val="24"/>
          <w:szCs w:val="24"/>
        </w:rPr>
        <w:t>e</w:t>
      </w:r>
      <w:r w:rsidRPr="00614565">
        <w:rPr>
          <w:rFonts w:asciiTheme="majorBidi" w:hAnsiTheme="majorBidi" w:cstheme="majorBidi"/>
          <w:b w:val="0"/>
          <w:bCs w:val="0"/>
          <w:spacing w:val="1"/>
          <w:sz w:val="24"/>
          <w:szCs w:val="24"/>
        </w:rPr>
        <w:t>ns</w:t>
      </w:r>
      <w:proofErr w:type="spellEnd"/>
      <w:r w:rsidRPr="00614565">
        <w:rPr>
          <w:rFonts w:asciiTheme="majorBidi" w:hAnsiTheme="majorBidi" w:cstheme="majorBidi"/>
          <w:b w:val="0"/>
          <w:bCs w:val="0"/>
          <w:sz w:val="24"/>
          <w:szCs w:val="24"/>
        </w:rPr>
        <w:t>,</w:t>
      </w:r>
      <w:r w:rsidRPr="00614565">
        <w:rPr>
          <w:rFonts w:asciiTheme="majorBidi" w:hAnsiTheme="majorBidi" w:cstheme="majorBidi"/>
          <w:b w:val="0"/>
          <w:bCs w:val="0"/>
          <w:spacing w:val="1"/>
          <w:sz w:val="24"/>
          <w:szCs w:val="24"/>
        </w:rPr>
        <w:t xml:space="preserve"> </w:t>
      </w:r>
      <w:r w:rsidRPr="00614565">
        <w:rPr>
          <w:rFonts w:asciiTheme="majorBidi" w:hAnsiTheme="majorBidi" w:cstheme="majorBidi"/>
          <w:b w:val="0"/>
          <w:bCs w:val="0"/>
          <w:sz w:val="24"/>
          <w:szCs w:val="24"/>
        </w:rPr>
        <w:t>Pa</w:t>
      </w:r>
      <w:r w:rsidRPr="00614565">
        <w:rPr>
          <w:rFonts w:asciiTheme="majorBidi" w:hAnsiTheme="majorBidi" w:cstheme="majorBidi"/>
          <w:b w:val="0"/>
          <w:bCs w:val="0"/>
          <w:spacing w:val="-2"/>
          <w:sz w:val="24"/>
          <w:szCs w:val="24"/>
        </w:rPr>
        <w:t>r</w:t>
      </w:r>
      <w:r w:rsidRPr="00614565">
        <w:rPr>
          <w:rFonts w:asciiTheme="majorBidi" w:hAnsiTheme="majorBidi" w:cstheme="majorBidi"/>
          <w:b w:val="0"/>
          <w:bCs w:val="0"/>
          <w:spacing w:val="-1"/>
          <w:sz w:val="24"/>
          <w:szCs w:val="24"/>
        </w:rPr>
        <w:t>i</w:t>
      </w:r>
      <w:r w:rsidRPr="00614565">
        <w:rPr>
          <w:rFonts w:asciiTheme="majorBidi" w:hAnsiTheme="majorBidi" w:cstheme="majorBidi"/>
          <w:b w:val="0"/>
          <w:bCs w:val="0"/>
          <w:spacing w:val="1"/>
          <w:sz w:val="24"/>
          <w:szCs w:val="24"/>
        </w:rPr>
        <w:t>s</w:t>
      </w:r>
      <w:r w:rsidRPr="00614565">
        <w:rPr>
          <w:rFonts w:asciiTheme="majorBidi" w:hAnsiTheme="majorBidi" w:cstheme="majorBidi"/>
          <w:b w:val="0"/>
          <w:bCs w:val="0"/>
          <w:sz w:val="24"/>
          <w:szCs w:val="24"/>
        </w:rPr>
        <w:t>,</w:t>
      </w:r>
      <w:r w:rsidRPr="00614565">
        <w:rPr>
          <w:rFonts w:asciiTheme="majorBidi" w:hAnsiTheme="majorBidi" w:cstheme="majorBidi"/>
          <w:b w:val="0"/>
          <w:bCs w:val="0"/>
          <w:spacing w:val="1"/>
          <w:sz w:val="24"/>
          <w:szCs w:val="24"/>
        </w:rPr>
        <w:t xml:space="preserve"> </w:t>
      </w:r>
      <w:r w:rsidRPr="00614565">
        <w:rPr>
          <w:rFonts w:asciiTheme="majorBidi" w:hAnsiTheme="majorBidi" w:cstheme="majorBidi"/>
          <w:b w:val="0"/>
          <w:bCs w:val="0"/>
          <w:sz w:val="24"/>
          <w:szCs w:val="24"/>
        </w:rPr>
        <w:t>Fra</w:t>
      </w:r>
      <w:r w:rsidRPr="00614565">
        <w:rPr>
          <w:rFonts w:asciiTheme="majorBidi" w:hAnsiTheme="majorBidi" w:cstheme="majorBidi"/>
          <w:b w:val="0"/>
          <w:bCs w:val="0"/>
          <w:spacing w:val="1"/>
          <w:sz w:val="24"/>
          <w:szCs w:val="24"/>
        </w:rPr>
        <w:t>n</w:t>
      </w:r>
      <w:r w:rsidRPr="00614565">
        <w:rPr>
          <w:rFonts w:asciiTheme="majorBidi" w:hAnsiTheme="majorBidi" w:cstheme="majorBidi"/>
          <w:b w:val="0"/>
          <w:bCs w:val="0"/>
          <w:sz w:val="24"/>
          <w:szCs w:val="24"/>
        </w:rPr>
        <w:t>ce)</w:t>
      </w:r>
      <w:r w:rsidRPr="00614565">
        <w:rPr>
          <w:rFonts w:asciiTheme="majorBidi" w:hAnsiTheme="majorBidi" w:cstheme="majorBidi"/>
          <w:b w:val="0"/>
          <w:bCs w:val="0"/>
          <w:spacing w:val="2"/>
          <w:sz w:val="24"/>
          <w:szCs w:val="24"/>
        </w:rPr>
        <w:t xml:space="preserve"> </w:t>
      </w:r>
      <w:r w:rsidRPr="00614565">
        <w:rPr>
          <w:rFonts w:asciiTheme="majorBidi" w:hAnsiTheme="majorBidi" w:cstheme="majorBidi"/>
          <w:b w:val="0"/>
          <w:bCs w:val="0"/>
          <w:sz w:val="24"/>
          <w:szCs w:val="24"/>
        </w:rPr>
        <w:t xml:space="preserve">were </w:t>
      </w:r>
      <w:r>
        <w:rPr>
          <w:rFonts w:asciiTheme="majorBidi" w:hAnsiTheme="majorBidi" w:cstheme="majorBidi"/>
          <w:b w:val="0"/>
          <w:bCs w:val="0"/>
          <w:sz w:val="24"/>
          <w:szCs w:val="24"/>
        </w:rPr>
        <w:t>performed at b</w:t>
      </w:r>
      <w:r w:rsidRPr="00614565">
        <w:rPr>
          <w:rFonts w:asciiTheme="majorBidi" w:hAnsiTheme="majorBidi" w:cstheme="majorBidi"/>
          <w:b w:val="0"/>
          <w:bCs w:val="0"/>
          <w:sz w:val="24"/>
          <w:szCs w:val="24"/>
        </w:rPr>
        <w:t>aseline and during follow up</w:t>
      </w:r>
      <w:r>
        <w:rPr>
          <w:rFonts w:asciiTheme="majorBidi" w:hAnsiTheme="majorBidi" w:cstheme="majorBidi"/>
          <w:b w:val="0"/>
          <w:bCs w:val="0"/>
          <w:sz w:val="24"/>
          <w:szCs w:val="24"/>
        </w:rPr>
        <w:t xml:space="preserve"> as previously described</w:t>
      </w:r>
      <w:r w:rsidRPr="00614565">
        <w:rPr>
          <w:rFonts w:asciiTheme="majorBidi" w:hAnsiTheme="majorBidi" w:cstheme="majorBidi"/>
          <w:b w:val="0"/>
          <w:bCs w:val="0"/>
          <w:sz w:val="24"/>
          <w:szCs w:val="24"/>
        </w:rPr>
        <w:t>.</w:t>
      </w:r>
      <w:r>
        <w:rPr>
          <w:rFonts w:asciiTheme="majorBidi" w:hAnsiTheme="majorBidi" w:cstheme="majorBidi"/>
          <w:b w:val="0"/>
          <w:bCs w:val="0"/>
          <w:sz w:val="24"/>
          <w:szCs w:val="24"/>
          <w:vertAlign w:val="superscript"/>
        </w:rPr>
        <w:t>38</w:t>
      </w:r>
      <w:r w:rsidRPr="00614565">
        <w:rPr>
          <w:rFonts w:asciiTheme="majorBidi" w:hAnsiTheme="majorBidi" w:cstheme="majorBidi"/>
          <w:b w:val="0"/>
          <w:bCs w:val="0"/>
          <w:sz w:val="24"/>
          <w:szCs w:val="24"/>
          <w:vertAlign w:val="superscript"/>
        </w:rPr>
        <w:t xml:space="preserve"> </w:t>
      </w:r>
      <w:r w:rsidRPr="00614565">
        <w:rPr>
          <w:rFonts w:asciiTheme="majorBidi" w:hAnsiTheme="majorBidi" w:cstheme="majorBidi"/>
          <w:b w:val="0"/>
          <w:bCs w:val="0"/>
          <w:sz w:val="24"/>
          <w:szCs w:val="24"/>
        </w:rPr>
        <w:t xml:space="preserve"> The liver stiffness results were reported in kilopascals (</w:t>
      </w:r>
      <w:proofErr w:type="spellStart"/>
      <w:r w:rsidRPr="00614565">
        <w:rPr>
          <w:rFonts w:asciiTheme="majorBidi" w:hAnsiTheme="majorBidi" w:cstheme="majorBidi"/>
          <w:b w:val="0"/>
          <w:bCs w:val="0"/>
          <w:sz w:val="24"/>
          <w:szCs w:val="24"/>
        </w:rPr>
        <w:t>kPa</w:t>
      </w:r>
      <w:proofErr w:type="spellEnd"/>
      <w:r w:rsidRPr="00614565">
        <w:rPr>
          <w:rFonts w:asciiTheme="majorBidi" w:hAnsiTheme="majorBidi" w:cstheme="majorBidi"/>
          <w:b w:val="0"/>
          <w:bCs w:val="0"/>
          <w:sz w:val="24"/>
          <w:szCs w:val="24"/>
        </w:rPr>
        <w:t xml:space="preserve">).  The LSM measurement was classified into F0/1, F1 ± 1, F1/2, F2/3, F3 ± 1, F3/4, F4. The LSM values were used to estimate the METAVIR fibrosis stage as follows: F0/F1: 2-4.5; F1±1; 4.6 to 6 </w:t>
      </w:r>
      <w:proofErr w:type="spellStart"/>
      <w:r w:rsidRPr="00614565">
        <w:rPr>
          <w:rFonts w:asciiTheme="majorBidi" w:hAnsiTheme="majorBidi" w:cstheme="majorBidi"/>
          <w:b w:val="0"/>
          <w:bCs w:val="0"/>
          <w:sz w:val="24"/>
          <w:szCs w:val="24"/>
        </w:rPr>
        <w:t>kPa</w:t>
      </w:r>
      <w:proofErr w:type="spellEnd"/>
      <w:r w:rsidRPr="00614565">
        <w:rPr>
          <w:rFonts w:asciiTheme="majorBidi" w:hAnsiTheme="majorBidi" w:cstheme="majorBidi"/>
          <w:b w:val="0"/>
          <w:bCs w:val="0"/>
          <w:sz w:val="24"/>
          <w:szCs w:val="24"/>
        </w:rPr>
        <w:t xml:space="preserve">; F1/2: 6.1 to 8.7 </w:t>
      </w:r>
      <w:proofErr w:type="spellStart"/>
      <w:r w:rsidRPr="00614565">
        <w:rPr>
          <w:rFonts w:asciiTheme="majorBidi" w:hAnsiTheme="majorBidi" w:cstheme="majorBidi"/>
          <w:b w:val="0"/>
          <w:bCs w:val="0"/>
          <w:sz w:val="24"/>
          <w:szCs w:val="24"/>
        </w:rPr>
        <w:t>kPa</w:t>
      </w:r>
      <w:proofErr w:type="spellEnd"/>
      <w:r w:rsidRPr="00614565">
        <w:rPr>
          <w:rFonts w:asciiTheme="majorBidi" w:hAnsiTheme="majorBidi" w:cstheme="majorBidi"/>
          <w:b w:val="0"/>
          <w:bCs w:val="0"/>
          <w:sz w:val="24"/>
          <w:szCs w:val="24"/>
        </w:rPr>
        <w:t xml:space="preserve">; F2/3: 8.8 to 11kPa; F3±1: 12-18 </w:t>
      </w:r>
      <w:proofErr w:type="spellStart"/>
      <w:r w:rsidRPr="00614565">
        <w:rPr>
          <w:rFonts w:asciiTheme="majorBidi" w:hAnsiTheme="majorBidi" w:cstheme="majorBidi"/>
          <w:b w:val="0"/>
          <w:bCs w:val="0"/>
          <w:sz w:val="24"/>
          <w:szCs w:val="24"/>
        </w:rPr>
        <w:t>kPa</w:t>
      </w:r>
      <w:proofErr w:type="spellEnd"/>
      <w:r w:rsidRPr="00614565">
        <w:rPr>
          <w:rFonts w:asciiTheme="majorBidi" w:hAnsiTheme="majorBidi" w:cstheme="majorBidi"/>
          <w:b w:val="0"/>
          <w:bCs w:val="0"/>
          <w:sz w:val="24"/>
          <w:szCs w:val="24"/>
        </w:rPr>
        <w:t xml:space="preserve">; F3/4: 18-38.6 </w:t>
      </w:r>
      <w:proofErr w:type="spellStart"/>
      <w:r w:rsidRPr="00614565">
        <w:rPr>
          <w:rFonts w:asciiTheme="majorBidi" w:hAnsiTheme="majorBidi" w:cstheme="majorBidi"/>
          <w:b w:val="0"/>
          <w:bCs w:val="0"/>
          <w:sz w:val="24"/>
          <w:szCs w:val="24"/>
        </w:rPr>
        <w:t>kPa</w:t>
      </w:r>
      <w:proofErr w:type="spellEnd"/>
      <w:r w:rsidRPr="00614565">
        <w:rPr>
          <w:rFonts w:asciiTheme="majorBidi" w:hAnsiTheme="majorBidi" w:cstheme="majorBidi"/>
          <w:b w:val="0"/>
          <w:bCs w:val="0"/>
          <w:sz w:val="24"/>
          <w:szCs w:val="24"/>
        </w:rPr>
        <w:t xml:space="preserve"> and F4 &gt;38.6-75 </w:t>
      </w:r>
      <w:proofErr w:type="spellStart"/>
      <w:r w:rsidRPr="00614565">
        <w:rPr>
          <w:rFonts w:asciiTheme="majorBidi" w:hAnsiTheme="majorBidi" w:cstheme="majorBidi"/>
          <w:b w:val="0"/>
          <w:bCs w:val="0"/>
          <w:sz w:val="24"/>
          <w:szCs w:val="24"/>
        </w:rPr>
        <w:t>kPa</w:t>
      </w:r>
      <w:proofErr w:type="spellEnd"/>
      <w:r w:rsidRPr="00614565">
        <w:rPr>
          <w:rFonts w:asciiTheme="majorBidi" w:hAnsiTheme="majorBidi" w:cstheme="majorBidi"/>
          <w:b w:val="0"/>
          <w:bCs w:val="0"/>
          <w:sz w:val="24"/>
          <w:szCs w:val="24"/>
        </w:rPr>
        <w:t xml:space="preserve">. </w:t>
      </w:r>
      <w:r>
        <w:rPr>
          <w:rFonts w:asciiTheme="majorBidi" w:hAnsiTheme="majorBidi" w:cstheme="majorBidi"/>
          <w:b w:val="0"/>
          <w:bCs w:val="0"/>
          <w:sz w:val="24"/>
          <w:szCs w:val="24"/>
          <w:vertAlign w:val="superscript"/>
        </w:rPr>
        <w:t>38</w:t>
      </w:r>
      <w:r w:rsidRPr="00614565">
        <w:rPr>
          <w:rFonts w:asciiTheme="majorBidi" w:hAnsiTheme="majorBidi" w:cstheme="majorBidi"/>
          <w:b w:val="0"/>
          <w:bCs w:val="0"/>
          <w:sz w:val="24"/>
          <w:szCs w:val="24"/>
          <w:vertAlign w:val="superscript"/>
        </w:rPr>
        <w:t xml:space="preserve"> </w:t>
      </w:r>
    </w:p>
    <w:p w:rsidR="00A02937" w:rsidRPr="0050478F" w:rsidRDefault="00A02937" w:rsidP="00321EA7">
      <w:pPr>
        <w:spacing w:line="360" w:lineRule="auto"/>
        <w:jc w:val="both"/>
        <w:rPr>
          <w:rFonts w:asciiTheme="majorBidi" w:hAnsiTheme="majorBidi" w:cstheme="majorBidi"/>
          <w:b/>
          <w:bCs/>
          <w:sz w:val="24"/>
          <w:szCs w:val="24"/>
        </w:rPr>
      </w:pPr>
      <w:r w:rsidRPr="0050478F">
        <w:rPr>
          <w:rFonts w:asciiTheme="majorBidi" w:hAnsiTheme="majorBidi" w:cstheme="majorBidi"/>
          <w:b/>
          <w:bCs/>
          <w:sz w:val="24"/>
          <w:szCs w:val="24"/>
        </w:rPr>
        <w:t>Screening for celiac disease</w:t>
      </w:r>
    </w:p>
    <w:p w:rsidR="00A02937" w:rsidRDefault="00A02937" w:rsidP="00321EA7">
      <w:pPr>
        <w:spacing w:line="360" w:lineRule="auto"/>
        <w:jc w:val="both"/>
        <w:rPr>
          <w:rFonts w:asciiTheme="majorBidi" w:hAnsiTheme="majorBidi" w:cstheme="majorBidi"/>
          <w:sz w:val="24"/>
          <w:szCs w:val="24"/>
        </w:rPr>
      </w:pPr>
      <w:r>
        <w:rPr>
          <w:rFonts w:asciiTheme="majorBidi" w:hAnsiTheme="majorBidi" w:cstheme="majorBidi"/>
          <w:sz w:val="24"/>
          <w:szCs w:val="24"/>
        </w:rPr>
        <w:t>P</w:t>
      </w:r>
      <w:r w:rsidRPr="00316DD1">
        <w:rPr>
          <w:rFonts w:asciiTheme="majorBidi" w:hAnsiTheme="majorBidi" w:cstheme="majorBidi"/>
          <w:sz w:val="24"/>
          <w:szCs w:val="24"/>
        </w:rPr>
        <w:t xml:space="preserve">atients </w:t>
      </w:r>
      <w:r>
        <w:rPr>
          <w:rFonts w:asciiTheme="majorBidi" w:hAnsiTheme="majorBidi" w:cstheme="majorBidi"/>
          <w:sz w:val="24"/>
          <w:szCs w:val="24"/>
        </w:rPr>
        <w:t>with NAFLD/NASH</w:t>
      </w:r>
      <w:r w:rsidRPr="00316DD1">
        <w:rPr>
          <w:rFonts w:asciiTheme="majorBidi" w:hAnsiTheme="majorBidi" w:cstheme="majorBidi"/>
          <w:sz w:val="24"/>
          <w:szCs w:val="24"/>
        </w:rPr>
        <w:t xml:space="preserve"> provided written informed consent</w:t>
      </w:r>
      <w:r>
        <w:rPr>
          <w:rFonts w:asciiTheme="majorBidi" w:hAnsiTheme="majorBidi" w:cstheme="majorBidi"/>
          <w:sz w:val="24"/>
          <w:szCs w:val="24"/>
        </w:rPr>
        <w:t>s</w:t>
      </w:r>
      <w:r w:rsidRPr="00316DD1">
        <w:rPr>
          <w:rFonts w:asciiTheme="majorBidi" w:hAnsiTheme="majorBidi" w:cstheme="majorBidi"/>
          <w:sz w:val="24"/>
          <w:szCs w:val="24"/>
        </w:rPr>
        <w:t xml:space="preserve"> </w:t>
      </w:r>
      <w:r>
        <w:rPr>
          <w:rFonts w:asciiTheme="majorBidi" w:hAnsiTheme="majorBidi" w:cstheme="majorBidi"/>
          <w:sz w:val="24"/>
          <w:szCs w:val="24"/>
        </w:rPr>
        <w:t>before the screening phase of the study which included</w:t>
      </w:r>
      <w:r w:rsidRPr="00316DD1">
        <w:rPr>
          <w:rFonts w:asciiTheme="majorBidi" w:hAnsiTheme="majorBidi" w:cstheme="majorBidi"/>
          <w:sz w:val="24"/>
          <w:szCs w:val="24"/>
        </w:rPr>
        <w:t xml:space="preserve"> complet</w:t>
      </w:r>
      <w:r>
        <w:rPr>
          <w:rFonts w:asciiTheme="majorBidi" w:hAnsiTheme="majorBidi" w:cstheme="majorBidi"/>
          <w:sz w:val="24"/>
          <w:szCs w:val="24"/>
        </w:rPr>
        <w:t>ing</w:t>
      </w:r>
      <w:r w:rsidRPr="00316DD1">
        <w:rPr>
          <w:rFonts w:asciiTheme="majorBidi" w:hAnsiTheme="majorBidi" w:cstheme="majorBidi"/>
          <w:sz w:val="24"/>
          <w:szCs w:val="24"/>
        </w:rPr>
        <w:t xml:space="preserve"> validated questionnaires</w:t>
      </w:r>
      <w:r>
        <w:rPr>
          <w:rFonts w:asciiTheme="majorBidi" w:hAnsiTheme="majorBidi" w:cstheme="majorBidi"/>
          <w:sz w:val="24"/>
          <w:szCs w:val="24"/>
        </w:rPr>
        <w:t xml:space="preserve"> and </w:t>
      </w:r>
      <w:r w:rsidRPr="00316DD1">
        <w:rPr>
          <w:rFonts w:asciiTheme="majorBidi" w:hAnsiTheme="majorBidi" w:cstheme="majorBidi"/>
          <w:sz w:val="24"/>
          <w:szCs w:val="24"/>
        </w:rPr>
        <w:t xml:space="preserve"> screen</w:t>
      </w:r>
      <w:r>
        <w:rPr>
          <w:rFonts w:asciiTheme="majorBidi" w:hAnsiTheme="majorBidi" w:cstheme="majorBidi"/>
          <w:sz w:val="24"/>
          <w:szCs w:val="24"/>
        </w:rPr>
        <w:t>ing</w:t>
      </w:r>
      <w:r w:rsidRPr="00316DD1">
        <w:rPr>
          <w:rFonts w:asciiTheme="majorBidi" w:hAnsiTheme="majorBidi" w:cstheme="majorBidi"/>
          <w:sz w:val="24"/>
          <w:szCs w:val="24"/>
        </w:rPr>
        <w:t xml:space="preserve"> by </w:t>
      </w:r>
      <w:r w:rsidRPr="00316DD1">
        <w:rPr>
          <w:rFonts w:asciiTheme="majorBidi" w:hAnsiTheme="majorBidi" w:cstheme="majorBidi"/>
          <w:color w:val="222222"/>
          <w:sz w:val="24"/>
          <w:szCs w:val="24"/>
          <w:shd w:val="clear" w:color="auto" w:fill="FFFFFF"/>
        </w:rPr>
        <w:t>tissue transglutaminase antibodies (</w:t>
      </w:r>
      <w:r>
        <w:rPr>
          <w:rFonts w:asciiTheme="majorBidi" w:hAnsiTheme="majorBidi" w:cstheme="majorBidi"/>
          <w:color w:val="222222"/>
          <w:sz w:val="24"/>
          <w:szCs w:val="24"/>
          <w:shd w:val="clear" w:color="auto" w:fill="FFFFFF"/>
        </w:rPr>
        <w:t xml:space="preserve">TTGA; </w:t>
      </w:r>
      <w:r w:rsidRPr="00747D94">
        <w:rPr>
          <w:rFonts w:ascii="Times New Roman" w:eastAsia="Times New Roman" w:hAnsi="Times New Roman" w:cs="Times New Roman"/>
          <w:sz w:val="24"/>
          <w:szCs w:val="24"/>
        </w:rPr>
        <w:t>QUANTA Lite h</w:t>
      </w:r>
      <w:r>
        <w:rPr>
          <w:rFonts w:ascii="Times New Roman" w:eastAsia="Times New Roman" w:hAnsi="Times New Roman" w:cs="Times New Roman"/>
          <w:sz w:val="24"/>
          <w:szCs w:val="24"/>
        </w:rPr>
        <w:t>uman</w:t>
      </w:r>
      <w:r w:rsidRPr="00747D94">
        <w:rPr>
          <w:rFonts w:ascii="Times New Roman" w:eastAsia="Times New Roman" w:hAnsi="Times New Roman" w:cs="Times New Roman"/>
          <w:sz w:val="24"/>
          <w:szCs w:val="24"/>
        </w:rPr>
        <w:t>-</w:t>
      </w:r>
      <w:r>
        <w:rPr>
          <w:rFonts w:ascii="Times New Roman" w:eastAsia="Times New Roman" w:hAnsi="Times New Roman" w:cs="Times New Roman"/>
          <w:sz w:val="24"/>
          <w:szCs w:val="24"/>
        </w:rPr>
        <w:t>TTGA</w:t>
      </w:r>
      <w:r w:rsidRPr="00747D94">
        <w:rPr>
          <w:rFonts w:ascii="Times New Roman" w:eastAsia="Times New Roman" w:hAnsi="Times New Roman" w:cs="Times New Roman"/>
          <w:sz w:val="24"/>
          <w:szCs w:val="24"/>
        </w:rPr>
        <w:t xml:space="preserve"> ELISA kit </w:t>
      </w:r>
      <w:r>
        <w:rPr>
          <w:rFonts w:ascii="Times New Roman" w:eastAsia="Times New Roman" w:hAnsi="Times New Roman" w:cs="Times New Roman"/>
          <w:sz w:val="24"/>
          <w:szCs w:val="24"/>
        </w:rPr>
        <w:t xml:space="preserve">; </w:t>
      </w:r>
      <w:r w:rsidRPr="00747D94">
        <w:rPr>
          <w:rFonts w:ascii="Times New Roman" w:eastAsia="Times New Roman" w:hAnsi="Times New Roman" w:cs="Times New Roman"/>
          <w:sz w:val="24"/>
          <w:szCs w:val="24"/>
        </w:rPr>
        <w:t>INOVA Di</w:t>
      </w:r>
      <w:r>
        <w:rPr>
          <w:rFonts w:ascii="Times New Roman" w:eastAsia="Times New Roman" w:hAnsi="Times New Roman" w:cs="Times New Roman"/>
          <w:sz w:val="24"/>
          <w:szCs w:val="24"/>
        </w:rPr>
        <w:t>agnostics, San Diego, CA, USA) a</w:t>
      </w:r>
      <w:r w:rsidRPr="00747D94">
        <w:rPr>
          <w:rFonts w:ascii="Times New Roman" w:eastAsia="Times New Roman" w:hAnsi="Times New Roman" w:cs="Times New Roman"/>
          <w:sz w:val="24"/>
          <w:szCs w:val="24"/>
        </w:rPr>
        <w:t xml:space="preserve">ccording to the manufacturer </w:t>
      </w:r>
      <w:r>
        <w:rPr>
          <w:rFonts w:ascii="Times New Roman" w:eastAsia="Times New Roman" w:hAnsi="Times New Roman" w:cs="Times New Roman"/>
          <w:sz w:val="24"/>
          <w:szCs w:val="24"/>
        </w:rPr>
        <w:t>recommendations</w:t>
      </w:r>
      <w:r>
        <w:rPr>
          <w:rFonts w:asciiTheme="majorBidi" w:hAnsiTheme="majorBidi" w:cstheme="majorBidi"/>
          <w:color w:val="222222"/>
          <w:sz w:val="24"/>
          <w:szCs w:val="24"/>
          <w:shd w:val="clear" w:color="auto" w:fill="FFFFFF"/>
        </w:rPr>
        <w:t xml:space="preserve">. </w:t>
      </w:r>
      <w:r>
        <w:rPr>
          <w:rFonts w:asciiTheme="majorBidi" w:hAnsiTheme="majorBidi" w:cstheme="majorBidi"/>
          <w:sz w:val="24"/>
          <w:szCs w:val="24"/>
        </w:rPr>
        <w:t xml:space="preserve">Patients with symptoms suggestive of celiac disease but negative </w:t>
      </w:r>
      <w:r>
        <w:rPr>
          <w:rFonts w:asciiTheme="majorBidi" w:hAnsiTheme="majorBidi" w:cstheme="majorBidi"/>
          <w:color w:val="222222"/>
          <w:sz w:val="24"/>
          <w:szCs w:val="24"/>
          <w:shd w:val="clear" w:color="auto" w:fill="FFFFFF"/>
        </w:rPr>
        <w:t xml:space="preserve">TTGA </w:t>
      </w:r>
      <w:r>
        <w:rPr>
          <w:rFonts w:asciiTheme="majorBidi" w:hAnsiTheme="majorBidi" w:cstheme="majorBidi"/>
          <w:sz w:val="24"/>
          <w:szCs w:val="24"/>
        </w:rPr>
        <w:t xml:space="preserve">were tested for potential </w:t>
      </w:r>
      <w:proofErr w:type="spellStart"/>
      <w:r>
        <w:rPr>
          <w:rFonts w:asciiTheme="majorBidi" w:hAnsiTheme="majorBidi" w:cstheme="majorBidi"/>
          <w:sz w:val="24"/>
          <w:szCs w:val="24"/>
        </w:rPr>
        <w:t>IgA</w:t>
      </w:r>
      <w:proofErr w:type="spellEnd"/>
      <w:r>
        <w:rPr>
          <w:rFonts w:asciiTheme="majorBidi" w:hAnsiTheme="majorBidi" w:cstheme="majorBidi"/>
          <w:sz w:val="24"/>
          <w:szCs w:val="24"/>
        </w:rPr>
        <w:t xml:space="preserve"> deficiency</w:t>
      </w:r>
      <w:r w:rsidRPr="00872E76">
        <w:rPr>
          <w:rFonts w:asciiTheme="majorBidi" w:hAnsiTheme="majorBidi" w:cstheme="majorBidi"/>
          <w:sz w:val="24"/>
          <w:szCs w:val="24"/>
        </w:rPr>
        <w:t xml:space="preserve"> </w:t>
      </w:r>
      <w:r>
        <w:rPr>
          <w:rFonts w:asciiTheme="majorBidi" w:hAnsiTheme="majorBidi" w:cstheme="majorBidi"/>
          <w:sz w:val="24"/>
          <w:szCs w:val="24"/>
        </w:rPr>
        <w:t>(</w:t>
      </w:r>
      <w:proofErr w:type="spellStart"/>
      <w:r w:rsidRPr="00872E76">
        <w:rPr>
          <w:rFonts w:asciiTheme="majorBidi" w:hAnsiTheme="majorBidi" w:cstheme="majorBidi"/>
          <w:sz w:val="24"/>
          <w:szCs w:val="24"/>
        </w:rPr>
        <w:t>Abcam</w:t>
      </w:r>
      <w:proofErr w:type="spellEnd"/>
      <w:r w:rsidRPr="00872E76">
        <w:rPr>
          <w:rFonts w:asciiTheme="majorBidi" w:hAnsiTheme="majorBidi" w:cstheme="majorBidi"/>
          <w:sz w:val="24"/>
          <w:szCs w:val="24"/>
        </w:rPr>
        <w:t xml:space="preserve"> human </w:t>
      </w:r>
      <w:proofErr w:type="spellStart"/>
      <w:r w:rsidRPr="00872E76">
        <w:rPr>
          <w:rFonts w:asciiTheme="majorBidi" w:hAnsiTheme="majorBidi" w:cstheme="majorBidi"/>
          <w:sz w:val="24"/>
          <w:szCs w:val="24"/>
        </w:rPr>
        <w:t>IgA</w:t>
      </w:r>
      <w:proofErr w:type="spellEnd"/>
      <w:r>
        <w:rPr>
          <w:rFonts w:asciiTheme="majorBidi" w:hAnsiTheme="majorBidi" w:cstheme="majorBidi"/>
          <w:sz w:val="24"/>
          <w:szCs w:val="24"/>
        </w:rPr>
        <w:t xml:space="preserve"> ELISA Kit).</w:t>
      </w:r>
      <w:r w:rsidRPr="0070370C">
        <w:rPr>
          <w:rFonts w:asciiTheme="majorBidi" w:hAnsiTheme="majorBidi"/>
          <w:color w:val="000000" w:themeColor="text1"/>
          <w:sz w:val="24"/>
          <w:szCs w:val="24"/>
        </w:rPr>
        <w:t xml:space="preserve"> </w:t>
      </w:r>
      <w:r>
        <w:rPr>
          <w:rFonts w:asciiTheme="majorBidi" w:hAnsiTheme="majorBidi"/>
          <w:color w:val="000000" w:themeColor="text1"/>
          <w:sz w:val="24"/>
          <w:szCs w:val="24"/>
        </w:rPr>
        <w:t>P</w:t>
      </w:r>
      <w:r w:rsidRPr="00D31506">
        <w:rPr>
          <w:rFonts w:asciiTheme="majorBidi" w:hAnsiTheme="majorBidi"/>
          <w:color w:val="000000" w:themeColor="text1"/>
          <w:sz w:val="24"/>
          <w:szCs w:val="24"/>
        </w:rPr>
        <w:t xml:space="preserve">atients </w:t>
      </w:r>
      <w:r>
        <w:rPr>
          <w:rFonts w:asciiTheme="majorBidi" w:hAnsiTheme="majorBidi"/>
          <w:color w:val="000000" w:themeColor="text1"/>
          <w:sz w:val="24"/>
          <w:szCs w:val="24"/>
        </w:rPr>
        <w:t>with</w:t>
      </w:r>
      <w:r w:rsidRPr="00D31506">
        <w:rPr>
          <w:rFonts w:asciiTheme="majorBidi" w:hAnsiTheme="majorBidi"/>
          <w:color w:val="000000" w:themeColor="text1"/>
          <w:sz w:val="24"/>
          <w:szCs w:val="24"/>
        </w:rPr>
        <w:t xml:space="preserve"> </w:t>
      </w:r>
      <w:r w:rsidRPr="000462B6">
        <w:rPr>
          <w:rFonts w:asciiTheme="majorBidi" w:hAnsiTheme="majorBidi" w:cstheme="majorBidi"/>
          <w:sz w:val="24"/>
          <w:szCs w:val="24"/>
        </w:rPr>
        <w:t>IgA deficiency</w:t>
      </w:r>
      <w:r>
        <w:rPr>
          <w:rFonts w:asciiTheme="majorBidi" w:hAnsiTheme="majorBidi"/>
          <w:color w:val="000000" w:themeColor="text1"/>
          <w:sz w:val="24"/>
          <w:szCs w:val="24"/>
        </w:rPr>
        <w:t xml:space="preserve"> were screened by </w:t>
      </w:r>
      <w:proofErr w:type="spellStart"/>
      <w:r>
        <w:rPr>
          <w:rFonts w:asciiTheme="majorBidi" w:hAnsiTheme="majorBidi"/>
          <w:color w:val="000000" w:themeColor="text1"/>
          <w:sz w:val="24"/>
          <w:szCs w:val="24"/>
        </w:rPr>
        <w:t>d</w:t>
      </w:r>
      <w:r w:rsidRPr="00D31506">
        <w:rPr>
          <w:rFonts w:asciiTheme="majorBidi" w:hAnsiTheme="majorBidi"/>
          <w:color w:val="000000" w:themeColor="text1"/>
          <w:sz w:val="24"/>
          <w:szCs w:val="24"/>
        </w:rPr>
        <w:t>eamidated</w:t>
      </w:r>
      <w:proofErr w:type="spellEnd"/>
      <w:r w:rsidRPr="00D31506">
        <w:rPr>
          <w:rFonts w:asciiTheme="majorBidi" w:hAnsiTheme="majorBidi"/>
          <w:color w:val="000000" w:themeColor="text1"/>
          <w:sz w:val="24"/>
          <w:szCs w:val="24"/>
        </w:rPr>
        <w:t xml:space="preserve"> </w:t>
      </w:r>
      <w:proofErr w:type="spellStart"/>
      <w:r w:rsidRPr="00D31506">
        <w:rPr>
          <w:rFonts w:asciiTheme="majorBidi" w:hAnsiTheme="majorBidi"/>
          <w:color w:val="000000" w:themeColor="text1"/>
          <w:sz w:val="24"/>
          <w:szCs w:val="24"/>
        </w:rPr>
        <w:t>gliadin</w:t>
      </w:r>
      <w:proofErr w:type="spellEnd"/>
      <w:r w:rsidRPr="00D31506">
        <w:rPr>
          <w:rFonts w:asciiTheme="majorBidi" w:hAnsiTheme="majorBidi"/>
          <w:color w:val="000000" w:themeColor="text1"/>
          <w:sz w:val="24"/>
          <w:szCs w:val="24"/>
        </w:rPr>
        <w:t xml:space="preserve"> peptide </w:t>
      </w:r>
      <w:proofErr w:type="spellStart"/>
      <w:r w:rsidRPr="00D31506">
        <w:rPr>
          <w:rFonts w:asciiTheme="majorBidi" w:hAnsiTheme="majorBidi"/>
          <w:color w:val="000000" w:themeColor="text1"/>
          <w:sz w:val="24"/>
          <w:szCs w:val="24"/>
        </w:rPr>
        <w:t>IgG</w:t>
      </w:r>
      <w:proofErr w:type="spellEnd"/>
      <w:r w:rsidRPr="00D31506">
        <w:rPr>
          <w:rFonts w:asciiTheme="majorBidi" w:hAnsiTheme="majorBidi"/>
          <w:color w:val="000000" w:themeColor="text1"/>
          <w:sz w:val="24"/>
          <w:szCs w:val="24"/>
        </w:rPr>
        <w:t xml:space="preserve"> antibody (DGP)</w:t>
      </w:r>
      <w:r w:rsidRPr="00D31506">
        <w:rPr>
          <w:rFonts w:asciiTheme="majorBidi" w:hAnsiTheme="majorBidi"/>
          <w:i/>
          <w:iCs/>
          <w:color w:val="000000" w:themeColor="text1"/>
          <w:sz w:val="24"/>
          <w:szCs w:val="24"/>
        </w:rPr>
        <w:t xml:space="preserve"> </w:t>
      </w:r>
      <w:r>
        <w:rPr>
          <w:rFonts w:asciiTheme="majorBidi" w:hAnsiTheme="majorBidi"/>
          <w:i/>
          <w:iCs/>
          <w:color w:val="000000" w:themeColor="text1"/>
          <w:sz w:val="24"/>
          <w:szCs w:val="24"/>
        </w:rPr>
        <w:t>(</w:t>
      </w:r>
      <w:r w:rsidRPr="00360898">
        <w:rPr>
          <w:rFonts w:asciiTheme="majorBidi" w:hAnsiTheme="majorBidi"/>
          <w:color w:val="000000" w:themeColor="text1"/>
          <w:sz w:val="24"/>
          <w:szCs w:val="24"/>
        </w:rPr>
        <w:t>DGP</w:t>
      </w:r>
      <w:r w:rsidRPr="00D31506">
        <w:rPr>
          <w:rFonts w:asciiTheme="majorBidi" w:hAnsiTheme="majorBidi"/>
          <w:color w:val="000000" w:themeColor="text1"/>
          <w:sz w:val="24"/>
          <w:szCs w:val="24"/>
        </w:rPr>
        <w:t xml:space="preserve"> </w:t>
      </w:r>
      <w:proofErr w:type="spellStart"/>
      <w:r w:rsidRPr="00D31506">
        <w:rPr>
          <w:rFonts w:asciiTheme="majorBidi" w:hAnsiTheme="majorBidi"/>
          <w:color w:val="000000" w:themeColor="text1"/>
          <w:sz w:val="24"/>
          <w:szCs w:val="24"/>
        </w:rPr>
        <w:t>IgG</w:t>
      </w:r>
      <w:proofErr w:type="spellEnd"/>
      <w:r w:rsidRPr="00D31506">
        <w:rPr>
          <w:rFonts w:asciiTheme="majorBidi" w:hAnsiTheme="majorBidi"/>
          <w:color w:val="000000" w:themeColor="text1"/>
          <w:sz w:val="24"/>
          <w:szCs w:val="24"/>
        </w:rPr>
        <w:t xml:space="preserve"> ELISA kit;</w:t>
      </w:r>
      <w:r w:rsidRPr="00764D34">
        <w:rPr>
          <w:rFonts w:asciiTheme="majorBidi" w:hAnsiTheme="majorBidi" w:cstheme="majorBidi"/>
          <w:color w:val="000000" w:themeColor="text1"/>
          <w:sz w:val="24"/>
          <w:szCs w:val="24"/>
        </w:rPr>
        <w:t xml:space="preserve"> </w:t>
      </w:r>
      <w:proofErr w:type="spellStart"/>
      <w:r w:rsidRPr="00764D34">
        <w:rPr>
          <w:rFonts w:asciiTheme="majorBidi" w:hAnsiTheme="majorBidi" w:cstheme="majorBidi"/>
          <w:color w:val="000000" w:themeColor="text1"/>
          <w:sz w:val="24"/>
          <w:szCs w:val="24"/>
        </w:rPr>
        <w:t>Biosource</w:t>
      </w:r>
      <w:proofErr w:type="spellEnd"/>
      <w:r w:rsidRPr="00764D34">
        <w:rPr>
          <w:rFonts w:asciiTheme="majorBidi" w:hAnsiTheme="majorBidi" w:cstheme="majorBidi"/>
          <w:color w:val="000000" w:themeColor="text1"/>
          <w:sz w:val="24"/>
          <w:szCs w:val="24"/>
        </w:rPr>
        <w:t xml:space="preserve">, </w:t>
      </w:r>
      <w:r w:rsidRPr="00764D34">
        <w:rPr>
          <w:rFonts w:asciiTheme="majorBidi" w:hAnsiTheme="majorBidi" w:cstheme="majorBidi"/>
          <w:color w:val="000000" w:themeColor="text1"/>
          <w:sz w:val="24"/>
          <w:szCs w:val="24"/>
          <w:shd w:val="clear" w:color="auto" w:fill="FFFFFF"/>
        </w:rPr>
        <w:t>San Diego, CA,    USA</w:t>
      </w:r>
      <w:r>
        <w:rPr>
          <w:rFonts w:asciiTheme="majorBidi" w:hAnsiTheme="majorBidi"/>
          <w:color w:val="000000" w:themeColor="text1"/>
          <w:sz w:val="24"/>
          <w:szCs w:val="24"/>
        </w:rPr>
        <w:t>).</w:t>
      </w:r>
      <w:r>
        <w:rPr>
          <w:rFonts w:asciiTheme="majorBidi" w:hAnsiTheme="majorBidi" w:cstheme="majorBidi"/>
          <w:sz w:val="24"/>
          <w:szCs w:val="24"/>
        </w:rPr>
        <w:t xml:space="preserve"> </w:t>
      </w:r>
      <w:r w:rsidRPr="00316DD1">
        <w:rPr>
          <w:rFonts w:asciiTheme="majorBidi" w:hAnsiTheme="majorBidi" w:cstheme="majorBidi"/>
          <w:sz w:val="24"/>
          <w:szCs w:val="24"/>
        </w:rPr>
        <w:t xml:space="preserve">Patients with positive </w:t>
      </w:r>
      <w:r>
        <w:rPr>
          <w:rFonts w:asciiTheme="majorBidi" w:hAnsiTheme="majorBidi" w:cstheme="majorBidi"/>
          <w:color w:val="222222"/>
          <w:sz w:val="24"/>
          <w:szCs w:val="24"/>
          <w:shd w:val="clear" w:color="auto" w:fill="FFFFFF"/>
        </w:rPr>
        <w:t>TTGA</w:t>
      </w:r>
      <w:r w:rsidRPr="00316DD1">
        <w:rPr>
          <w:rFonts w:asciiTheme="majorBidi" w:hAnsiTheme="majorBidi" w:cstheme="majorBidi"/>
          <w:sz w:val="24"/>
          <w:szCs w:val="24"/>
        </w:rPr>
        <w:t xml:space="preserve"> </w:t>
      </w:r>
      <w:r>
        <w:rPr>
          <w:rFonts w:asciiTheme="majorBidi" w:hAnsiTheme="majorBidi" w:cstheme="majorBidi"/>
          <w:sz w:val="24"/>
          <w:szCs w:val="24"/>
        </w:rPr>
        <w:t xml:space="preserve">or DGP </w:t>
      </w:r>
      <w:r w:rsidRPr="00316DD1">
        <w:rPr>
          <w:rFonts w:asciiTheme="majorBidi" w:hAnsiTheme="majorBidi" w:cstheme="majorBidi"/>
          <w:color w:val="222222"/>
          <w:sz w:val="24"/>
          <w:szCs w:val="24"/>
          <w:shd w:val="clear" w:color="auto" w:fill="FFFFFF"/>
        </w:rPr>
        <w:t>were informed that they may have celiac disease and were invited to join the study</w:t>
      </w:r>
      <w:r>
        <w:rPr>
          <w:rFonts w:asciiTheme="majorBidi" w:hAnsiTheme="majorBidi" w:cstheme="majorBidi"/>
          <w:color w:val="222222"/>
          <w:sz w:val="24"/>
          <w:szCs w:val="24"/>
          <w:shd w:val="clear" w:color="auto" w:fill="FFFFFF"/>
        </w:rPr>
        <w:t xml:space="preserve"> and undergo further investigations</w:t>
      </w:r>
      <w:r w:rsidRPr="00316DD1">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Those</w:t>
      </w:r>
      <w:r w:rsidRPr="00316DD1">
        <w:rPr>
          <w:rFonts w:asciiTheme="majorBidi" w:hAnsiTheme="majorBidi" w:cstheme="majorBidi"/>
          <w:color w:val="222222"/>
          <w:sz w:val="24"/>
          <w:szCs w:val="24"/>
          <w:shd w:val="clear" w:color="auto" w:fill="FFFFFF"/>
        </w:rPr>
        <w:t xml:space="preserve"> who accepted</w:t>
      </w:r>
      <w:r>
        <w:rPr>
          <w:rFonts w:asciiTheme="majorBidi" w:hAnsiTheme="majorBidi" w:cstheme="majorBidi"/>
          <w:color w:val="222222"/>
          <w:sz w:val="24"/>
          <w:szCs w:val="24"/>
          <w:shd w:val="clear" w:color="auto" w:fill="FFFFFF"/>
        </w:rPr>
        <w:t xml:space="preserve"> </w:t>
      </w:r>
      <w:r w:rsidRPr="00316DD1">
        <w:rPr>
          <w:rFonts w:asciiTheme="majorBidi" w:hAnsiTheme="majorBidi" w:cstheme="majorBidi"/>
          <w:color w:val="222222"/>
          <w:sz w:val="24"/>
          <w:szCs w:val="24"/>
          <w:shd w:val="clear" w:color="auto" w:fill="FFFFFF"/>
        </w:rPr>
        <w:t>signed another informed consent</w:t>
      </w:r>
      <w:r>
        <w:rPr>
          <w:rFonts w:asciiTheme="majorBidi" w:hAnsiTheme="majorBidi" w:cstheme="majorBidi"/>
          <w:color w:val="222222"/>
          <w:sz w:val="24"/>
          <w:szCs w:val="24"/>
          <w:shd w:val="clear" w:color="auto" w:fill="FFFFFF"/>
        </w:rPr>
        <w:t xml:space="preserve"> before entry and before any study related investigation or upper endoscopy</w:t>
      </w:r>
      <w:r w:rsidRPr="00316DD1">
        <w:rPr>
          <w:rFonts w:asciiTheme="majorBidi" w:hAnsiTheme="majorBidi" w:cstheme="majorBidi"/>
          <w:color w:val="222222"/>
          <w:sz w:val="24"/>
          <w:szCs w:val="24"/>
          <w:shd w:val="clear" w:color="auto" w:fill="FFFFFF"/>
        </w:rPr>
        <w:t>.</w:t>
      </w:r>
      <w:r w:rsidRPr="00C44025">
        <w:rPr>
          <w:rFonts w:asciiTheme="majorBidi" w:hAnsiTheme="majorBidi" w:cstheme="majorBidi"/>
          <w:b/>
          <w:bCs/>
          <w:sz w:val="24"/>
          <w:szCs w:val="24"/>
        </w:rPr>
        <w:t xml:space="preserve"> </w:t>
      </w:r>
    </w:p>
    <w:p w:rsidR="00A02937" w:rsidRPr="00B225CF" w:rsidRDefault="00A02937" w:rsidP="00321EA7">
      <w:pPr>
        <w:pStyle w:val="ListParagraph"/>
        <w:numPr>
          <w:ilvl w:val="0"/>
          <w:numId w:val="2"/>
        </w:numPr>
        <w:spacing w:line="360" w:lineRule="auto"/>
        <w:jc w:val="both"/>
        <w:rPr>
          <w:rFonts w:asciiTheme="majorBidi" w:hAnsiTheme="majorBidi" w:cstheme="majorBidi"/>
          <w:sz w:val="24"/>
          <w:szCs w:val="24"/>
        </w:rPr>
      </w:pPr>
      <w:r w:rsidRPr="00B225CF">
        <w:rPr>
          <w:rFonts w:asciiTheme="majorBidi" w:hAnsiTheme="majorBidi" w:cstheme="majorBidi"/>
          <w:b/>
          <w:bCs/>
          <w:sz w:val="24"/>
          <w:szCs w:val="24"/>
        </w:rPr>
        <w:t>Questionnaires:</w:t>
      </w:r>
      <w:r w:rsidRPr="00B225CF">
        <w:rPr>
          <w:rFonts w:asciiTheme="majorBidi" w:hAnsiTheme="majorBidi" w:cstheme="majorBidi"/>
          <w:sz w:val="24"/>
          <w:szCs w:val="24"/>
        </w:rPr>
        <w:t xml:space="preserve"> </w:t>
      </w:r>
    </w:p>
    <w:p w:rsidR="00A02937" w:rsidRPr="007A21EE" w:rsidRDefault="00A02937" w:rsidP="00321EA7">
      <w:pPr>
        <w:pStyle w:val="ListParagraph"/>
        <w:numPr>
          <w:ilvl w:val="0"/>
          <w:numId w:val="1"/>
        </w:numPr>
        <w:spacing w:line="360" w:lineRule="auto"/>
        <w:jc w:val="both"/>
        <w:rPr>
          <w:rFonts w:asciiTheme="majorBidi" w:hAnsiTheme="majorBidi" w:cstheme="majorBidi"/>
          <w:sz w:val="24"/>
          <w:szCs w:val="24"/>
        </w:rPr>
      </w:pPr>
      <w:r w:rsidRPr="00C46E0F">
        <w:rPr>
          <w:rFonts w:asciiTheme="majorBidi" w:hAnsiTheme="majorBidi" w:cstheme="majorBidi"/>
          <w:b/>
          <w:bCs/>
          <w:i/>
          <w:iCs/>
          <w:sz w:val="24"/>
          <w:szCs w:val="24"/>
        </w:rPr>
        <w:t>Coeliac UK assessment tool</w:t>
      </w:r>
      <w:r>
        <w:rPr>
          <w:rFonts w:asciiTheme="majorBidi" w:hAnsiTheme="majorBidi" w:cstheme="majorBidi"/>
          <w:sz w:val="24"/>
          <w:szCs w:val="24"/>
        </w:rPr>
        <w:t xml:space="preserve">: </w:t>
      </w:r>
      <w:r w:rsidRPr="007A21EE">
        <w:rPr>
          <w:rFonts w:asciiTheme="majorBidi" w:hAnsiTheme="majorBidi" w:cstheme="majorBidi"/>
          <w:sz w:val="24"/>
          <w:szCs w:val="24"/>
        </w:rPr>
        <w:t xml:space="preserve">At enrollment, patients with hepatic steatosis were invited to complete an Arabic </w:t>
      </w:r>
      <w:r>
        <w:rPr>
          <w:rFonts w:asciiTheme="majorBidi" w:hAnsiTheme="majorBidi" w:cstheme="majorBidi"/>
          <w:sz w:val="24"/>
          <w:szCs w:val="24"/>
        </w:rPr>
        <w:t xml:space="preserve">version of the </w:t>
      </w:r>
      <w:r w:rsidRPr="007A21EE">
        <w:rPr>
          <w:rFonts w:asciiTheme="majorBidi" w:hAnsiTheme="majorBidi" w:cstheme="majorBidi"/>
          <w:sz w:val="24"/>
          <w:szCs w:val="24"/>
        </w:rPr>
        <w:t xml:space="preserve">questionnaire adapted from the Coeliac UK </w:t>
      </w:r>
      <w:r>
        <w:rPr>
          <w:rFonts w:asciiTheme="majorBidi" w:hAnsiTheme="majorBidi" w:cstheme="majorBidi"/>
          <w:sz w:val="24"/>
          <w:szCs w:val="24"/>
        </w:rPr>
        <w:t xml:space="preserve">assessment tool </w:t>
      </w:r>
      <w:r w:rsidRPr="007A21EE">
        <w:rPr>
          <w:rFonts w:asciiTheme="majorBidi" w:hAnsiTheme="majorBidi" w:cstheme="majorBidi"/>
          <w:sz w:val="24"/>
          <w:szCs w:val="24"/>
        </w:rPr>
        <w:t xml:space="preserve">available at: </w:t>
      </w:r>
      <w:hyperlink r:id="rId7" w:history="1">
        <w:r w:rsidRPr="00B17014">
          <w:rPr>
            <w:rStyle w:val="Hyperlink"/>
            <w:rFonts w:asciiTheme="majorBidi" w:hAnsiTheme="majorBidi" w:cstheme="majorBidi"/>
            <w:sz w:val="24"/>
            <w:szCs w:val="24"/>
          </w:rPr>
          <w:t>https://www.isitcoeliacdisease.org.uk/login?redirect=assessment</w:t>
        </w:r>
      </w:hyperlink>
      <w:r w:rsidRPr="00B225CF">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vertAlign w:val="superscript"/>
        </w:rPr>
        <w:t xml:space="preserve">40 </w:t>
      </w:r>
      <w:r w:rsidRPr="007A21EE">
        <w:rPr>
          <w:rFonts w:asciiTheme="majorBidi" w:hAnsiTheme="majorBidi" w:cstheme="majorBidi"/>
          <w:sz w:val="24"/>
          <w:szCs w:val="24"/>
        </w:rPr>
        <w:t>T</w:t>
      </w:r>
      <w:r>
        <w:rPr>
          <w:rFonts w:asciiTheme="majorBidi" w:hAnsiTheme="majorBidi" w:cstheme="majorBidi"/>
          <w:sz w:val="24"/>
          <w:szCs w:val="24"/>
        </w:rPr>
        <w:t>he responses were analyzed and r</w:t>
      </w:r>
      <w:r w:rsidRPr="007A21EE">
        <w:rPr>
          <w:rFonts w:asciiTheme="majorBidi" w:hAnsiTheme="majorBidi" w:cstheme="majorBidi"/>
          <w:sz w:val="24"/>
          <w:szCs w:val="24"/>
        </w:rPr>
        <w:t xml:space="preserve">ecommendations for further </w:t>
      </w:r>
      <w:proofErr w:type="spellStart"/>
      <w:r>
        <w:rPr>
          <w:rFonts w:asciiTheme="majorBidi" w:hAnsiTheme="majorBidi" w:cstheme="majorBidi"/>
          <w:sz w:val="24"/>
          <w:szCs w:val="24"/>
        </w:rPr>
        <w:t>CeD</w:t>
      </w:r>
      <w:proofErr w:type="spellEnd"/>
      <w:r>
        <w:rPr>
          <w:rFonts w:asciiTheme="majorBidi" w:hAnsiTheme="majorBidi" w:cstheme="majorBidi"/>
          <w:sz w:val="24"/>
          <w:szCs w:val="24"/>
        </w:rPr>
        <w:t xml:space="preserve"> </w:t>
      </w:r>
      <w:r w:rsidRPr="007A21EE">
        <w:rPr>
          <w:rFonts w:asciiTheme="majorBidi" w:hAnsiTheme="majorBidi" w:cstheme="majorBidi"/>
          <w:sz w:val="24"/>
          <w:szCs w:val="24"/>
        </w:rPr>
        <w:t xml:space="preserve">testing were made according to the guidelines of the National Institute of Health and Care Excellence (NICE) available at </w:t>
      </w:r>
      <w:hyperlink r:id="rId8" w:history="1">
        <w:r w:rsidRPr="007A21EE">
          <w:rPr>
            <w:rStyle w:val="Hyperlink"/>
            <w:rFonts w:asciiTheme="majorBidi" w:hAnsiTheme="majorBidi" w:cstheme="majorBidi"/>
            <w:sz w:val="24"/>
            <w:szCs w:val="24"/>
          </w:rPr>
          <w:t>https://www.nice.org.uk/guidance/ng20</w:t>
        </w:r>
      </w:hyperlink>
      <w:r w:rsidRPr="007A21EE">
        <w:rPr>
          <w:rFonts w:asciiTheme="majorBidi" w:hAnsiTheme="majorBidi" w:cstheme="majorBidi"/>
          <w:sz w:val="24"/>
          <w:szCs w:val="24"/>
        </w:rPr>
        <w:t>.</w:t>
      </w:r>
    </w:p>
    <w:p w:rsidR="00BF36B7" w:rsidRPr="009E0D3E" w:rsidRDefault="00BF36B7" w:rsidP="00321EA7">
      <w:pPr>
        <w:pStyle w:val="ListParagraph"/>
        <w:numPr>
          <w:ilvl w:val="0"/>
          <w:numId w:val="1"/>
        </w:numPr>
        <w:spacing w:line="360" w:lineRule="auto"/>
        <w:ind w:right="40"/>
        <w:jc w:val="both"/>
        <w:rPr>
          <w:rFonts w:asciiTheme="majorBidi" w:eastAsia="Arial" w:hAnsiTheme="majorBidi" w:cstheme="majorBidi"/>
          <w:sz w:val="24"/>
          <w:szCs w:val="24"/>
        </w:rPr>
      </w:pPr>
      <w:r w:rsidRPr="00BF36B7">
        <w:rPr>
          <w:rFonts w:asciiTheme="majorBidi" w:hAnsiTheme="majorBidi" w:cstheme="majorBidi"/>
          <w:b/>
          <w:bCs/>
          <w:color w:val="000000"/>
          <w:sz w:val="24"/>
          <w:szCs w:val="24"/>
        </w:rPr>
        <w:t>Gastrointestinal Symptom Rating Scale</w:t>
      </w:r>
      <w:r w:rsidRPr="00BF36B7">
        <w:rPr>
          <w:rFonts w:asciiTheme="majorBidi" w:hAnsiTheme="majorBidi" w:cstheme="majorBidi"/>
          <w:color w:val="000000"/>
          <w:sz w:val="24"/>
          <w:szCs w:val="24"/>
        </w:rPr>
        <w:t xml:space="preserve"> (</w:t>
      </w:r>
      <w:proofErr w:type="spellStart"/>
      <w:r w:rsidRPr="00BF36B7">
        <w:rPr>
          <w:rFonts w:asciiTheme="majorBidi" w:hAnsiTheme="majorBidi" w:cstheme="majorBidi"/>
          <w:color w:val="000000"/>
          <w:sz w:val="24"/>
          <w:szCs w:val="24"/>
        </w:rPr>
        <w:t>CeDGSRS</w:t>
      </w:r>
      <w:proofErr w:type="spellEnd"/>
      <w:r w:rsidRPr="00BF36B7">
        <w:rPr>
          <w:rFonts w:asciiTheme="majorBidi" w:hAnsiTheme="majorBidi" w:cstheme="majorBidi"/>
          <w:color w:val="000000"/>
          <w:sz w:val="24"/>
          <w:szCs w:val="24"/>
        </w:rPr>
        <w:t xml:space="preserve">) </w:t>
      </w:r>
      <w:r w:rsidRPr="00BF36B7">
        <w:rPr>
          <w:rFonts w:asciiTheme="majorBidi" w:hAnsiTheme="majorBidi" w:cstheme="majorBidi"/>
          <w:sz w:val="24"/>
          <w:szCs w:val="24"/>
        </w:rPr>
        <w:t>questionnaire (Supplementary material).</w:t>
      </w:r>
      <w:r w:rsidR="00A02937" w:rsidRPr="00BF36B7">
        <w:rPr>
          <w:rFonts w:asciiTheme="majorBidi" w:hAnsiTheme="majorBidi" w:cstheme="majorBidi"/>
          <w:sz w:val="24"/>
          <w:szCs w:val="24"/>
        </w:rPr>
        <w:t>:</w:t>
      </w:r>
      <w:r w:rsidR="00A02937" w:rsidRPr="00BF36B7">
        <w:rPr>
          <w:rFonts w:asciiTheme="majorBidi" w:hAnsiTheme="majorBidi" w:cstheme="majorBidi"/>
          <w:sz w:val="24"/>
          <w:szCs w:val="24"/>
          <w:vertAlign w:val="superscript"/>
        </w:rPr>
        <w:t>4</w:t>
      </w:r>
      <w:r w:rsidRPr="00BF36B7">
        <w:rPr>
          <w:rFonts w:asciiTheme="majorBidi" w:hAnsiTheme="majorBidi" w:cstheme="majorBidi"/>
          <w:sz w:val="24"/>
          <w:szCs w:val="24"/>
          <w:vertAlign w:val="superscript"/>
        </w:rPr>
        <w:t>7</w:t>
      </w:r>
      <w:r w:rsidR="00A02937" w:rsidRPr="00BF36B7">
        <w:rPr>
          <w:rFonts w:asciiTheme="majorBidi" w:hAnsiTheme="majorBidi" w:cstheme="majorBidi"/>
          <w:sz w:val="24"/>
          <w:szCs w:val="24"/>
        </w:rPr>
        <w:t xml:space="preserve"> Patients with positive </w:t>
      </w:r>
      <w:r w:rsidR="00A02937" w:rsidRPr="00BF36B7">
        <w:rPr>
          <w:rFonts w:asciiTheme="majorBidi" w:hAnsiTheme="majorBidi" w:cstheme="majorBidi"/>
          <w:color w:val="222222"/>
          <w:sz w:val="24"/>
          <w:szCs w:val="24"/>
          <w:shd w:val="clear" w:color="auto" w:fill="FFFFFF"/>
        </w:rPr>
        <w:t>TTGA</w:t>
      </w:r>
      <w:r w:rsidRPr="00BF36B7">
        <w:rPr>
          <w:rFonts w:asciiTheme="majorBidi" w:hAnsiTheme="majorBidi" w:cstheme="majorBidi"/>
          <w:color w:val="222222"/>
          <w:sz w:val="24"/>
          <w:szCs w:val="24"/>
          <w:shd w:val="clear" w:color="auto" w:fill="FFFFFF"/>
        </w:rPr>
        <w:t xml:space="preserve"> and EMA </w:t>
      </w:r>
      <w:r w:rsidR="00A02937" w:rsidRPr="00BF36B7">
        <w:rPr>
          <w:rFonts w:asciiTheme="majorBidi" w:hAnsiTheme="majorBidi" w:cstheme="majorBidi"/>
          <w:color w:val="222222"/>
          <w:sz w:val="24"/>
          <w:szCs w:val="24"/>
          <w:shd w:val="clear" w:color="auto" w:fill="FFFFFF"/>
        </w:rPr>
        <w:t xml:space="preserve"> and patients with high suspicion of </w:t>
      </w:r>
      <w:proofErr w:type="spellStart"/>
      <w:r w:rsidR="00A02937" w:rsidRPr="00BF36B7">
        <w:rPr>
          <w:rFonts w:asciiTheme="majorBidi" w:hAnsiTheme="majorBidi" w:cstheme="majorBidi"/>
          <w:color w:val="222222"/>
          <w:sz w:val="24"/>
          <w:szCs w:val="24"/>
          <w:shd w:val="clear" w:color="auto" w:fill="FFFFFF"/>
        </w:rPr>
        <w:t>CeD</w:t>
      </w:r>
      <w:proofErr w:type="spellEnd"/>
      <w:r w:rsidR="00A02937" w:rsidRPr="00BF36B7">
        <w:rPr>
          <w:rFonts w:asciiTheme="majorBidi" w:hAnsiTheme="majorBidi" w:cstheme="majorBidi"/>
          <w:color w:val="222222"/>
          <w:sz w:val="24"/>
          <w:szCs w:val="24"/>
          <w:shd w:val="clear" w:color="auto" w:fill="FFFFFF"/>
        </w:rPr>
        <w:t xml:space="preserve"> </w:t>
      </w:r>
      <w:r w:rsidR="00A02937" w:rsidRPr="00BF36B7">
        <w:rPr>
          <w:rFonts w:asciiTheme="majorBidi" w:hAnsiTheme="majorBidi" w:cstheme="majorBidi"/>
          <w:sz w:val="24"/>
          <w:szCs w:val="24"/>
        </w:rPr>
        <w:t xml:space="preserve">who were enrolled in the second phase of the study completed an  Arabic </w:t>
      </w:r>
      <w:r w:rsidRPr="00BF36B7">
        <w:rPr>
          <w:rFonts w:asciiTheme="majorBidi" w:hAnsiTheme="majorBidi" w:cstheme="majorBidi"/>
          <w:sz w:val="24"/>
          <w:szCs w:val="24"/>
        </w:rPr>
        <w:t xml:space="preserve">version of </w:t>
      </w:r>
      <w:r w:rsidRPr="00BF36B7">
        <w:rPr>
          <w:rFonts w:asciiTheme="majorBidi" w:eastAsia="Arial" w:hAnsiTheme="majorBidi" w:cstheme="majorBidi"/>
          <w:bCs/>
          <w:spacing w:val="1"/>
          <w:sz w:val="24"/>
          <w:szCs w:val="24"/>
        </w:rPr>
        <w:t>Gas</w:t>
      </w:r>
      <w:r w:rsidRPr="00BF36B7">
        <w:rPr>
          <w:rFonts w:asciiTheme="majorBidi" w:eastAsia="Arial" w:hAnsiTheme="majorBidi" w:cstheme="majorBidi"/>
          <w:bCs/>
          <w:spacing w:val="-1"/>
          <w:sz w:val="24"/>
          <w:szCs w:val="24"/>
        </w:rPr>
        <w:t>t</w:t>
      </w:r>
      <w:r w:rsidRPr="00BF36B7">
        <w:rPr>
          <w:rFonts w:asciiTheme="majorBidi" w:eastAsia="Arial" w:hAnsiTheme="majorBidi" w:cstheme="majorBidi"/>
          <w:bCs/>
          <w:spacing w:val="1"/>
          <w:sz w:val="24"/>
          <w:szCs w:val="24"/>
        </w:rPr>
        <w:t>roin</w:t>
      </w:r>
      <w:r w:rsidRPr="00BF36B7">
        <w:rPr>
          <w:rFonts w:asciiTheme="majorBidi" w:eastAsia="Arial" w:hAnsiTheme="majorBidi" w:cstheme="majorBidi"/>
          <w:bCs/>
          <w:spacing w:val="-1"/>
          <w:sz w:val="24"/>
          <w:szCs w:val="24"/>
        </w:rPr>
        <w:t>t</w:t>
      </w:r>
      <w:r w:rsidRPr="00BF36B7">
        <w:rPr>
          <w:rFonts w:asciiTheme="majorBidi" w:eastAsia="Arial" w:hAnsiTheme="majorBidi" w:cstheme="majorBidi"/>
          <w:bCs/>
          <w:spacing w:val="1"/>
          <w:sz w:val="24"/>
          <w:szCs w:val="24"/>
        </w:rPr>
        <w:t>es</w:t>
      </w:r>
      <w:r w:rsidRPr="00BF36B7">
        <w:rPr>
          <w:rFonts w:asciiTheme="majorBidi" w:eastAsia="Arial" w:hAnsiTheme="majorBidi" w:cstheme="majorBidi"/>
          <w:bCs/>
          <w:spacing w:val="-1"/>
          <w:sz w:val="24"/>
          <w:szCs w:val="24"/>
        </w:rPr>
        <w:t>t</w:t>
      </w:r>
      <w:r w:rsidRPr="00BF36B7">
        <w:rPr>
          <w:rFonts w:asciiTheme="majorBidi" w:eastAsia="Arial" w:hAnsiTheme="majorBidi" w:cstheme="majorBidi"/>
          <w:bCs/>
          <w:spacing w:val="1"/>
          <w:sz w:val="24"/>
          <w:szCs w:val="24"/>
        </w:rPr>
        <w:t>in</w:t>
      </w:r>
      <w:r w:rsidRPr="00BF36B7">
        <w:rPr>
          <w:rFonts w:asciiTheme="majorBidi" w:eastAsia="Arial" w:hAnsiTheme="majorBidi" w:cstheme="majorBidi"/>
          <w:bCs/>
          <w:spacing w:val="-1"/>
          <w:sz w:val="24"/>
          <w:szCs w:val="24"/>
        </w:rPr>
        <w:t>a</w:t>
      </w:r>
      <w:r w:rsidRPr="00BF36B7">
        <w:rPr>
          <w:rFonts w:asciiTheme="majorBidi" w:eastAsia="Arial" w:hAnsiTheme="majorBidi" w:cstheme="majorBidi"/>
          <w:bCs/>
          <w:sz w:val="24"/>
          <w:szCs w:val="24"/>
        </w:rPr>
        <w:t>l</w:t>
      </w:r>
      <w:r w:rsidRPr="00BF36B7">
        <w:rPr>
          <w:rFonts w:asciiTheme="majorBidi" w:eastAsia="Arial" w:hAnsiTheme="majorBidi" w:cstheme="majorBidi"/>
          <w:bCs/>
          <w:spacing w:val="1"/>
          <w:sz w:val="24"/>
          <w:szCs w:val="24"/>
        </w:rPr>
        <w:t xml:space="preserve"> S</w:t>
      </w:r>
      <w:r w:rsidRPr="00BF36B7">
        <w:rPr>
          <w:rFonts w:asciiTheme="majorBidi" w:eastAsia="Arial" w:hAnsiTheme="majorBidi" w:cstheme="majorBidi"/>
          <w:bCs/>
          <w:spacing w:val="-6"/>
          <w:sz w:val="24"/>
          <w:szCs w:val="24"/>
        </w:rPr>
        <w:t>y</w:t>
      </w:r>
      <w:r w:rsidRPr="00BF36B7">
        <w:rPr>
          <w:rFonts w:asciiTheme="majorBidi" w:eastAsia="Arial" w:hAnsiTheme="majorBidi" w:cstheme="majorBidi"/>
          <w:bCs/>
          <w:spacing w:val="1"/>
          <w:sz w:val="24"/>
          <w:szCs w:val="24"/>
        </w:rPr>
        <w:t>m</w:t>
      </w:r>
      <w:r w:rsidRPr="00BF36B7">
        <w:rPr>
          <w:rFonts w:asciiTheme="majorBidi" w:eastAsia="Arial" w:hAnsiTheme="majorBidi" w:cstheme="majorBidi"/>
          <w:bCs/>
          <w:spacing w:val="2"/>
          <w:sz w:val="24"/>
          <w:szCs w:val="24"/>
        </w:rPr>
        <w:t>p</w:t>
      </w:r>
      <w:r w:rsidRPr="00BF36B7">
        <w:rPr>
          <w:rFonts w:asciiTheme="majorBidi" w:eastAsia="Arial" w:hAnsiTheme="majorBidi" w:cstheme="majorBidi"/>
          <w:bCs/>
          <w:spacing w:val="-1"/>
          <w:sz w:val="24"/>
          <w:szCs w:val="24"/>
        </w:rPr>
        <w:t>t</w:t>
      </w:r>
      <w:r w:rsidRPr="00BF36B7">
        <w:rPr>
          <w:rFonts w:asciiTheme="majorBidi" w:eastAsia="Arial" w:hAnsiTheme="majorBidi" w:cstheme="majorBidi"/>
          <w:bCs/>
          <w:sz w:val="24"/>
          <w:szCs w:val="24"/>
        </w:rPr>
        <w:t>om</w:t>
      </w:r>
      <w:r w:rsidRPr="00BF36B7">
        <w:rPr>
          <w:rFonts w:asciiTheme="majorBidi" w:eastAsia="Arial" w:hAnsiTheme="majorBidi" w:cstheme="majorBidi"/>
          <w:bCs/>
          <w:spacing w:val="1"/>
          <w:sz w:val="24"/>
          <w:szCs w:val="24"/>
        </w:rPr>
        <w:t xml:space="preserve"> </w:t>
      </w:r>
      <w:r w:rsidRPr="00BF36B7">
        <w:rPr>
          <w:rFonts w:asciiTheme="majorBidi" w:eastAsia="Arial" w:hAnsiTheme="majorBidi" w:cstheme="majorBidi"/>
          <w:bCs/>
          <w:spacing w:val="-1"/>
          <w:sz w:val="24"/>
          <w:szCs w:val="24"/>
        </w:rPr>
        <w:t>R</w:t>
      </w:r>
      <w:r w:rsidRPr="00BF36B7">
        <w:rPr>
          <w:rFonts w:asciiTheme="majorBidi" w:eastAsia="Arial" w:hAnsiTheme="majorBidi" w:cstheme="majorBidi"/>
          <w:bCs/>
          <w:spacing w:val="1"/>
          <w:sz w:val="24"/>
          <w:szCs w:val="24"/>
        </w:rPr>
        <w:t>a</w:t>
      </w:r>
      <w:r w:rsidRPr="00BF36B7">
        <w:rPr>
          <w:rFonts w:asciiTheme="majorBidi" w:eastAsia="Arial" w:hAnsiTheme="majorBidi" w:cstheme="majorBidi"/>
          <w:bCs/>
          <w:spacing w:val="-1"/>
          <w:sz w:val="24"/>
          <w:szCs w:val="24"/>
        </w:rPr>
        <w:t>t</w:t>
      </w:r>
      <w:r w:rsidRPr="00BF36B7">
        <w:rPr>
          <w:rFonts w:asciiTheme="majorBidi" w:eastAsia="Arial" w:hAnsiTheme="majorBidi" w:cstheme="majorBidi"/>
          <w:bCs/>
          <w:spacing w:val="1"/>
          <w:sz w:val="24"/>
          <w:szCs w:val="24"/>
        </w:rPr>
        <w:t>in</w:t>
      </w:r>
      <w:r w:rsidRPr="00BF36B7">
        <w:rPr>
          <w:rFonts w:asciiTheme="majorBidi" w:eastAsia="Arial" w:hAnsiTheme="majorBidi" w:cstheme="majorBidi"/>
          <w:bCs/>
          <w:sz w:val="24"/>
          <w:szCs w:val="24"/>
        </w:rPr>
        <w:t>g</w:t>
      </w:r>
      <w:r w:rsidRPr="00BF36B7">
        <w:rPr>
          <w:rFonts w:asciiTheme="majorBidi" w:eastAsia="Arial" w:hAnsiTheme="majorBidi" w:cstheme="majorBidi"/>
          <w:bCs/>
          <w:spacing w:val="1"/>
          <w:sz w:val="24"/>
          <w:szCs w:val="24"/>
        </w:rPr>
        <w:t xml:space="preserve"> Scal</w:t>
      </w:r>
      <w:r w:rsidRPr="00BF36B7">
        <w:rPr>
          <w:rFonts w:asciiTheme="majorBidi" w:eastAsia="Arial" w:hAnsiTheme="majorBidi" w:cstheme="majorBidi"/>
          <w:bCs/>
          <w:sz w:val="24"/>
          <w:szCs w:val="24"/>
        </w:rPr>
        <w:t>e</w:t>
      </w:r>
      <w:r w:rsidRPr="00BF36B7">
        <w:rPr>
          <w:rFonts w:asciiTheme="majorBidi" w:eastAsia="Arial" w:hAnsiTheme="majorBidi" w:cstheme="majorBidi"/>
          <w:bCs/>
          <w:spacing w:val="1"/>
          <w:sz w:val="24"/>
          <w:szCs w:val="24"/>
        </w:rPr>
        <w:t xml:space="preserve"> </w:t>
      </w:r>
      <w:r w:rsidRPr="00BF36B7">
        <w:rPr>
          <w:rFonts w:asciiTheme="majorBidi" w:eastAsia="Arial" w:hAnsiTheme="majorBidi" w:cstheme="majorBidi"/>
          <w:bCs/>
          <w:spacing w:val="-1"/>
          <w:sz w:val="24"/>
          <w:szCs w:val="24"/>
        </w:rPr>
        <w:t>(</w:t>
      </w:r>
      <w:r w:rsidRPr="00BF36B7">
        <w:rPr>
          <w:rFonts w:asciiTheme="majorBidi" w:eastAsia="Arial" w:hAnsiTheme="majorBidi" w:cstheme="majorBidi"/>
          <w:bCs/>
          <w:spacing w:val="1"/>
          <w:sz w:val="24"/>
          <w:szCs w:val="24"/>
        </w:rPr>
        <w:t>GS</w:t>
      </w:r>
      <w:r w:rsidRPr="00BF36B7">
        <w:rPr>
          <w:rFonts w:asciiTheme="majorBidi" w:eastAsia="Arial" w:hAnsiTheme="majorBidi" w:cstheme="majorBidi"/>
          <w:bCs/>
          <w:spacing w:val="-3"/>
          <w:sz w:val="24"/>
          <w:szCs w:val="24"/>
        </w:rPr>
        <w:t>R</w:t>
      </w:r>
      <w:r w:rsidRPr="00BF36B7">
        <w:rPr>
          <w:rFonts w:asciiTheme="majorBidi" w:eastAsia="Arial" w:hAnsiTheme="majorBidi" w:cstheme="majorBidi"/>
          <w:bCs/>
          <w:spacing w:val="1"/>
          <w:sz w:val="24"/>
          <w:szCs w:val="24"/>
        </w:rPr>
        <w:t>S)</w:t>
      </w:r>
      <w:r>
        <w:rPr>
          <w:rFonts w:asciiTheme="majorBidi" w:eastAsia="Arial" w:hAnsiTheme="majorBidi" w:cstheme="majorBidi"/>
          <w:bCs/>
          <w:spacing w:val="1"/>
          <w:sz w:val="24"/>
          <w:szCs w:val="24"/>
        </w:rPr>
        <w:t>, An English version is shown below</w:t>
      </w:r>
    </w:p>
    <w:p w:rsidR="009E0D3E" w:rsidRPr="00200CDC" w:rsidRDefault="009E0D3E" w:rsidP="009E0D3E">
      <w:pPr>
        <w:pStyle w:val="ListParagraph"/>
        <w:numPr>
          <w:ilvl w:val="0"/>
          <w:numId w:val="1"/>
        </w:numPr>
        <w:spacing w:line="360" w:lineRule="auto"/>
        <w:ind w:right="40"/>
        <w:jc w:val="both"/>
        <w:rPr>
          <w:rFonts w:ascii="Times New Roman" w:eastAsia="Arial" w:hAnsi="Times New Roman" w:cs="Times New Roman"/>
          <w:sz w:val="24"/>
          <w:szCs w:val="24"/>
        </w:rPr>
      </w:pPr>
      <w:r w:rsidRPr="009E0D3E">
        <w:rPr>
          <w:rFonts w:asciiTheme="majorBidi" w:hAnsiTheme="majorBidi" w:cstheme="majorBidi"/>
          <w:sz w:val="24"/>
          <w:szCs w:val="24"/>
        </w:rPr>
        <w:t xml:space="preserve">A locally validated food-frequency Arabic questionnaire (FFQ) was used to capture food intake and dietary intake over 7 days. The questionnaire contained several local  food items in seven broad categories: bread / pasta / rice; vegetables; fruit; meat / fish / egg; </w:t>
      </w:r>
      <w:proofErr w:type="spellStart"/>
      <w:r w:rsidRPr="009E0D3E">
        <w:rPr>
          <w:rFonts w:asciiTheme="majorBidi" w:hAnsiTheme="majorBidi" w:cstheme="majorBidi"/>
          <w:sz w:val="24"/>
          <w:szCs w:val="24"/>
        </w:rPr>
        <w:t>ol</w:t>
      </w:r>
      <w:proofErr w:type="spellEnd"/>
      <w:r w:rsidRPr="009E0D3E">
        <w:rPr>
          <w:rFonts w:asciiTheme="majorBidi" w:hAnsiTheme="majorBidi" w:cstheme="majorBidi"/>
          <w:sz w:val="24"/>
          <w:szCs w:val="24"/>
        </w:rPr>
        <w:t>, fat, butter, beverages; snacks; soups; and salt / sauces. Subjects were asked to complete the questionnaires under the supervision of a trained research staff, with food models, food containers, and a catalogue of pictures of individual food portions provided to facilitate portion size estimation. The amount of cooking oil was calculated based on the usual cooking methods, the usual type of cooking oil and the usual portion of different foods used by the subjects, Daily nutrient intakes and food group intakes were estimated using Food Processor Nutrition analysis and Fitness software version 8.0 (ESHA Research, Salem, Oregon, USA)</w:t>
      </w:r>
      <w:r>
        <w:rPr>
          <w:rFonts w:asciiTheme="majorBidi" w:hAnsiTheme="majorBidi" w:cstheme="majorBidi"/>
          <w:sz w:val="24"/>
          <w:szCs w:val="24"/>
        </w:rPr>
        <w:t>.</w:t>
      </w:r>
    </w:p>
    <w:p w:rsidR="00BF36B7" w:rsidRPr="00200CDC" w:rsidRDefault="00200CDC" w:rsidP="00200CDC">
      <w:pPr>
        <w:pStyle w:val="ListParagraph"/>
        <w:numPr>
          <w:ilvl w:val="0"/>
          <w:numId w:val="1"/>
        </w:numPr>
        <w:spacing w:line="360" w:lineRule="auto"/>
        <w:ind w:right="40"/>
        <w:jc w:val="both"/>
        <w:rPr>
          <w:rFonts w:ascii="Times New Roman" w:eastAsia="Arial" w:hAnsi="Times New Roman" w:cs="Times New Roman"/>
          <w:bCs/>
          <w:sz w:val="24"/>
          <w:szCs w:val="24"/>
        </w:rPr>
      </w:pPr>
      <w:r>
        <w:rPr>
          <w:rFonts w:ascii="Times New Roman" w:eastAsia="Times New Roman" w:hAnsi="Times New Roman" w:cs="Times New Roman"/>
          <w:b/>
          <w:spacing w:val="-2"/>
          <w:sz w:val="23"/>
          <w:szCs w:val="23"/>
        </w:rPr>
        <w:t>G</w:t>
      </w:r>
      <w:r>
        <w:rPr>
          <w:rFonts w:ascii="Times New Roman" w:eastAsia="Times New Roman" w:hAnsi="Times New Roman" w:cs="Times New Roman"/>
          <w:b/>
          <w:sz w:val="23"/>
          <w:szCs w:val="23"/>
        </w:rPr>
        <w:t>luten</w:t>
      </w:r>
      <w:r>
        <w:rPr>
          <w:rFonts w:ascii="Times New Roman" w:eastAsia="Times New Roman" w:hAnsi="Times New Roman" w:cs="Times New Roman"/>
          <w:b/>
          <w:spacing w:val="-1"/>
          <w:sz w:val="23"/>
          <w:szCs w:val="23"/>
        </w:rPr>
        <w:t>-</w:t>
      </w:r>
      <w:r>
        <w:rPr>
          <w:rFonts w:ascii="Times New Roman" w:eastAsia="Times New Roman" w:hAnsi="Times New Roman" w:cs="Times New Roman"/>
          <w:b/>
          <w:spacing w:val="1"/>
          <w:sz w:val="23"/>
          <w:szCs w:val="23"/>
        </w:rPr>
        <w:t>free</w:t>
      </w:r>
      <w:r>
        <w:rPr>
          <w:rFonts w:ascii="Times New Roman" w:eastAsia="Times New Roman" w:hAnsi="Times New Roman" w:cs="Times New Roman"/>
          <w:b/>
          <w:spacing w:val="17"/>
          <w:sz w:val="23"/>
          <w:szCs w:val="23"/>
        </w:rPr>
        <w:t xml:space="preserve"> </w:t>
      </w:r>
      <w:r>
        <w:rPr>
          <w:rFonts w:ascii="Times New Roman" w:eastAsia="Times New Roman" w:hAnsi="Times New Roman" w:cs="Times New Roman"/>
          <w:b/>
          <w:spacing w:val="2"/>
          <w:sz w:val="23"/>
          <w:szCs w:val="23"/>
        </w:rPr>
        <w:t>diet</w:t>
      </w:r>
      <w:r>
        <w:rPr>
          <w:rFonts w:ascii="Times New Roman" w:eastAsia="Times New Roman" w:hAnsi="Times New Roman" w:cs="Times New Roman"/>
          <w:b/>
          <w:spacing w:val="6"/>
          <w:sz w:val="23"/>
          <w:szCs w:val="23"/>
        </w:rPr>
        <w:t xml:space="preserve"> </w:t>
      </w:r>
      <w:r>
        <w:rPr>
          <w:rFonts w:ascii="Times New Roman" w:eastAsia="Times New Roman" w:hAnsi="Times New Roman" w:cs="Times New Roman"/>
          <w:b/>
          <w:sz w:val="23"/>
          <w:szCs w:val="23"/>
        </w:rPr>
        <w:t>compliance</w:t>
      </w:r>
      <w:r>
        <w:rPr>
          <w:rFonts w:ascii="Times New Roman" w:eastAsia="Times New Roman" w:hAnsi="Times New Roman" w:cs="Times New Roman"/>
          <w:b/>
          <w:spacing w:val="16"/>
          <w:sz w:val="23"/>
          <w:szCs w:val="23"/>
        </w:rPr>
        <w:t xml:space="preserve"> </w:t>
      </w:r>
      <w:r>
        <w:rPr>
          <w:rFonts w:ascii="Times New Roman" w:eastAsia="Times New Roman" w:hAnsi="Times New Roman" w:cs="Times New Roman"/>
          <w:b/>
          <w:spacing w:val="-2"/>
          <w:sz w:val="23"/>
          <w:szCs w:val="23"/>
        </w:rPr>
        <w:t>questionnaire</w:t>
      </w:r>
      <w:r>
        <w:rPr>
          <w:rFonts w:ascii="Times New Roman" w:eastAsia="Times New Roman" w:hAnsi="Times New Roman" w:cs="Times New Roman"/>
          <w:b/>
          <w:spacing w:val="23"/>
          <w:sz w:val="23"/>
          <w:szCs w:val="23"/>
        </w:rPr>
        <w:t xml:space="preserve"> </w:t>
      </w:r>
      <w:r>
        <w:rPr>
          <w:rFonts w:ascii="Times New Roman" w:eastAsia="Times New Roman" w:hAnsi="Times New Roman" w:cs="Times New Roman"/>
          <w:b/>
          <w:spacing w:val="-1"/>
          <w:w w:val="101"/>
          <w:sz w:val="23"/>
          <w:szCs w:val="23"/>
        </w:rPr>
        <w:t>(</w:t>
      </w:r>
      <w:r>
        <w:rPr>
          <w:rFonts w:ascii="Times New Roman" w:eastAsia="Times New Roman" w:hAnsi="Times New Roman" w:cs="Times New Roman"/>
          <w:b/>
          <w:spacing w:val="-2"/>
          <w:w w:val="101"/>
          <w:sz w:val="23"/>
          <w:szCs w:val="23"/>
        </w:rPr>
        <w:t>G</w:t>
      </w:r>
      <w:r>
        <w:rPr>
          <w:rFonts w:ascii="Times New Roman" w:eastAsia="Times New Roman" w:hAnsi="Times New Roman" w:cs="Times New Roman"/>
          <w:b/>
          <w:spacing w:val="-1"/>
          <w:w w:val="101"/>
          <w:sz w:val="23"/>
          <w:szCs w:val="23"/>
        </w:rPr>
        <w:t>F</w:t>
      </w:r>
      <w:r>
        <w:rPr>
          <w:rFonts w:ascii="Times New Roman" w:eastAsia="Times New Roman" w:hAnsi="Times New Roman" w:cs="Times New Roman"/>
          <w:b/>
          <w:spacing w:val="2"/>
          <w:w w:val="101"/>
          <w:sz w:val="23"/>
          <w:szCs w:val="23"/>
        </w:rPr>
        <w:t>D</w:t>
      </w:r>
      <w:r>
        <w:rPr>
          <w:rFonts w:ascii="Times New Roman" w:eastAsia="Times New Roman" w:hAnsi="Times New Roman" w:cs="Times New Roman"/>
          <w:b/>
          <w:w w:val="101"/>
          <w:sz w:val="23"/>
          <w:szCs w:val="23"/>
        </w:rPr>
        <w:t>C</w:t>
      </w:r>
      <w:r>
        <w:rPr>
          <w:rFonts w:ascii="Times New Roman" w:eastAsia="Times New Roman" w:hAnsi="Times New Roman" w:cs="Times New Roman"/>
          <w:b/>
          <w:spacing w:val="1"/>
          <w:w w:val="101"/>
          <w:sz w:val="23"/>
          <w:szCs w:val="23"/>
        </w:rPr>
        <w:t>Q</w:t>
      </w:r>
      <w:r>
        <w:rPr>
          <w:rFonts w:ascii="Times New Roman" w:eastAsia="Times New Roman" w:hAnsi="Times New Roman" w:cs="Times New Roman"/>
          <w:b/>
          <w:w w:val="101"/>
          <w:sz w:val="23"/>
          <w:szCs w:val="23"/>
        </w:rPr>
        <w:t xml:space="preserve">): </w:t>
      </w:r>
      <w:r w:rsidRPr="00200CDC">
        <w:rPr>
          <w:rFonts w:ascii="Times New Roman" w:eastAsia="Times New Roman" w:hAnsi="Times New Roman" w:cs="Times New Roman"/>
          <w:bCs/>
          <w:w w:val="101"/>
          <w:sz w:val="23"/>
          <w:szCs w:val="23"/>
        </w:rPr>
        <w:t>51</w:t>
      </w:r>
      <w:r>
        <w:rPr>
          <w:rFonts w:ascii="Times New Roman" w:eastAsia="Times New Roman" w:hAnsi="Times New Roman" w:cs="Times New Roman"/>
          <w:b/>
          <w:w w:val="101"/>
          <w:sz w:val="23"/>
          <w:szCs w:val="23"/>
        </w:rPr>
        <w:t xml:space="preserve"> </w:t>
      </w:r>
      <w:r w:rsidRPr="00200CDC">
        <w:rPr>
          <w:rFonts w:ascii="Times New Roman" w:eastAsia="Times New Roman" w:hAnsi="Times New Roman" w:cs="Times New Roman"/>
          <w:bCs/>
          <w:w w:val="101"/>
          <w:sz w:val="23"/>
          <w:szCs w:val="23"/>
        </w:rPr>
        <w:t>An Arabic version of</w:t>
      </w:r>
      <w:r>
        <w:rPr>
          <w:rFonts w:ascii="Times New Roman" w:eastAsia="Times New Roman" w:hAnsi="Times New Roman" w:cs="Times New Roman"/>
          <w:b/>
          <w:w w:val="101"/>
          <w:sz w:val="23"/>
          <w:szCs w:val="23"/>
        </w:rPr>
        <w:t xml:space="preserve"> </w:t>
      </w:r>
      <w:r>
        <w:rPr>
          <w:rFonts w:ascii="Times New Roman" w:eastAsia="Arial" w:hAnsi="Times New Roman" w:cs="Times New Roman"/>
          <w:bCs/>
          <w:spacing w:val="1"/>
          <w:sz w:val="24"/>
          <w:szCs w:val="24"/>
        </w:rPr>
        <w:t>t</w:t>
      </w:r>
      <w:r w:rsidRPr="00200CDC">
        <w:rPr>
          <w:rFonts w:ascii="Times New Roman" w:eastAsia="Arial" w:hAnsi="Times New Roman" w:cs="Times New Roman"/>
          <w:bCs/>
          <w:spacing w:val="1"/>
          <w:sz w:val="24"/>
          <w:szCs w:val="24"/>
        </w:rPr>
        <w:t>his questionnaire which monitors adherence to gluten free diet is shown below</w:t>
      </w:r>
      <w:r>
        <w:rPr>
          <w:rFonts w:ascii="Times New Roman" w:eastAsia="Arial" w:hAnsi="Times New Roman" w:cs="Times New Roman"/>
          <w:bCs/>
          <w:spacing w:val="1"/>
          <w:sz w:val="24"/>
          <w:szCs w:val="24"/>
        </w:rPr>
        <w:t>.</w:t>
      </w:r>
    </w:p>
    <w:p w:rsidR="00200CDC" w:rsidRDefault="00200CDC" w:rsidP="00321EA7">
      <w:pPr>
        <w:tabs>
          <w:tab w:val="left" w:pos="6780"/>
        </w:tabs>
        <w:spacing w:line="360" w:lineRule="auto"/>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Appendix A: </w:t>
      </w:r>
      <w:r w:rsidRPr="00BF36B7">
        <w:rPr>
          <w:rFonts w:asciiTheme="majorBidi" w:hAnsiTheme="majorBidi" w:cstheme="majorBidi"/>
          <w:b/>
          <w:bCs/>
          <w:color w:val="000000"/>
          <w:sz w:val="24"/>
          <w:szCs w:val="24"/>
        </w:rPr>
        <w:t>Gastrointestinal Symptom Rating Scale</w:t>
      </w:r>
      <w:r w:rsidRPr="00BF36B7">
        <w:rPr>
          <w:rFonts w:asciiTheme="majorBidi" w:hAnsiTheme="majorBidi" w:cstheme="majorBidi"/>
          <w:color w:val="000000"/>
          <w:sz w:val="24"/>
          <w:szCs w:val="24"/>
        </w:rPr>
        <w:t xml:space="preserve"> (</w:t>
      </w:r>
      <w:proofErr w:type="spellStart"/>
      <w:r w:rsidRPr="00BF36B7">
        <w:rPr>
          <w:rFonts w:asciiTheme="majorBidi" w:hAnsiTheme="majorBidi" w:cstheme="majorBidi"/>
          <w:color w:val="000000"/>
          <w:sz w:val="24"/>
          <w:szCs w:val="24"/>
        </w:rPr>
        <w:t>CeDGSRS</w:t>
      </w:r>
      <w:proofErr w:type="spellEnd"/>
      <w:r w:rsidRPr="00BF36B7">
        <w:rPr>
          <w:rFonts w:asciiTheme="majorBidi" w:hAnsiTheme="majorBidi" w:cstheme="majorBidi"/>
          <w:color w:val="000000"/>
          <w:sz w:val="24"/>
          <w:szCs w:val="24"/>
        </w:rPr>
        <w:t xml:space="preserve">) </w:t>
      </w:r>
      <w:r w:rsidRPr="00BF36B7">
        <w:rPr>
          <w:rFonts w:asciiTheme="majorBidi" w:hAnsiTheme="majorBidi" w:cstheme="majorBidi"/>
          <w:sz w:val="24"/>
          <w:szCs w:val="24"/>
        </w:rPr>
        <w:t>questionnaire</w:t>
      </w:r>
      <w:r w:rsidRPr="00BF36B7">
        <w:rPr>
          <w:rFonts w:ascii="Times New Roman" w:eastAsia="Times New Roman" w:hAnsi="Times New Roman" w:cs="Times New Roman"/>
          <w:position w:val="-1"/>
          <w:sz w:val="24"/>
          <w:szCs w:val="24"/>
        </w:rPr>
        <w:t xml:space="preserve"> </w:t>
      </w:r>
    </w:p>
    <w:p w:rsidR="00BF36B7" w:rsidRPr="00BF36B7" w:rsidRDefault="00BF36B7" w:rsidP="00321EA7">
      <w:pPr>
        <w:tabs>
          <w:tab w:val="left" w:pos="6780"/>
        </w:tabs>
        <w:spacing w:line="360" w:lineRule="auto"/>
        <w:rPr>
          <w:sz w:val="24"/>
          <w:szCs w:val="24"/>
        </w:rPr>
      </w:pPr>
      <w:r w:rsidRPr="00BF36B7">
        <w:rPr>
          <w:rFonts w:ascii="Times New Roman" w:eastAsia="Times New Roman" w:hAnsi="Times New Roman" w:cs="Times New Roman"/>
          <w:position w:val="-1"/>
          <w:sz w:val="24"/>
          <w:szCs w:val="24"/>
        </w:rPr>
        <w:t xml:space="preserve">Name: </w:t>
      </w:r>
      <w:r w:rsidRPr="00BF36B7">
        <w:rPr>
          <w:rFonts w:ascii="Times New Roman" w:eastAsia="Times New Roman" w:hAnsi="Times New Roman" w:cs="Times New Roman"/>
          <w:position w:val="-1"/>
          <w:sz w:val="24"/>
          <w:szCs w:val="24"/>
          <w:u w:val="single" w:color="000000"/>
        </w:rPr>
        <w:t xml:space="preserve"> </w:t>
      </w:r>
      <w:r w:rsidRPr="00BF36B7">
        <w:rPr>
          <w:rFonts w:ascii="Times New Roman" w:eastAsia="Times New Roman" w:hAnsi="Times New Roman" w:cs="Times New Roman"/>
          <w:position w:val="-1"/>
          <w:sz w:val="24"/>
          <w:szCs w:val="24"/>
          <w:u w:val="single" w:color="000000"/>
        </w:rPr>
        <w:tab/>
      </w:r>
    </w:p>
    <w:p w:rsidR="00BF36B7" w:rsidRDefault="00BF36B7" w:rsidP="00321EA7">
      <w:pPr>
        <w:spacing w:before="4" w:line="360" w:lineRule="auto"/>
      </w:pPr>
    </w:p>
    <w:p w:rsidR="00BF36B7" w:rsidRPr="00BF36B7" w:rsidRDefault="00BF36B7" w:rsidP="00321EA7">
      <w:pPr>
        <w:spacing w:before="29" w:line="360" w:lineRule="auto"/>
        <w:ind w:right="460"/>
        <w:rPr>
          <w:sz w:val="24"/>
          <w:szCs w:val="24"/>
        </w:rPr>
      </w:pPr>
      <w:r w:rsidRPr="00BF36B7">
        <w:rPr>
          <w:rFonts w:ascii="Times New Roman" w:eastAsia="Times New Roman" w:hAnsi="Times New Roman" w:cs="Times New Roman"/>
          <w:sz w:val="24"/>
          <w:szCs w:val="24"/>
        </w:rPr>
        <w:t xml:space="preserve">A </w:t>
      </w:r>
      <w:r w:rsidRPr="00BF36B7">
        <w:rPr>
          <w:rFonts w:ascii="Times New Roman" w:eastAsia="Times New Roman" w:hAnsi="Times New Roman" w:cs="Times New Roman"/>
          <w:spacing w:val="-1"/>
          <w:sz w:val="24"/>
          <w:szCs w:val="24"/>
        </w:rPr>
        <w:t>ra</w:t>
      </w:r>
      <w:r w:rsidRPr="00BF36B7">
        <w:rPr>
          <w:rFonts w:ascii="Times New Roman" w:eastAsia="Times New Roman" w:hAnsi="Times New Roman" w:cs="Times New Roman"/>
          <w:sz w:val="24"/>
          <w:szCs w:val="24"/>
        </w:rPr>
        <w:t>ting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pacing w:val="-1"/>
          <w:sz w:val="24"/>
          <w:szCs w:val="24"/>
        </w:rPr>
        <w:t>ca</w:t>
      </w:r>
      <w:r w:rsidRPr="00BF36B7">
        <w:rPr>
          <w:rFonts w:ascii="Times New Roman" w:eastAsia="Times New Roman" w:hAnsi="Times New Roman" w:cs="Times New Roman"/>
          <w:spacing w:val="1"/>
          <w:sz w:val="24"/>
          <w:szCs w:val="24"/>
        </w:rPr>
        <w:t>l</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pacing w:val="-1"/>
          <w:sz w:val="24"/>
          <w:szCs w:val="24"/>
        </w:rPr>
        <w:t>f</w:t>
      </w:r>
      <w:r w:rsidRPr="00BF36B7">
        <w:rPr>
          <w:rFonts w:ascii="Times New Roman" w:eastAsia="Times New Roman" w:hAnsi="Times New Roman" w:cs="Times New Roman"/>
          <w:sz w:val="24"/>
          <w:szCs w:val="24"/>
        </w:rPr>
        <w:t>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st</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oint</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stin</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l </w:t>
      </w:r>
      <w:r w:rsidRPr="00BF36B7">
        <w:rPr>
          <w:rFonts w:ascii="Times New Roman" w:eastAsia="Times New Roman" w:hAnsi="Times New Roman" w:cs="Times New Roman"/>
          <w:spacing w:val="5"/>
          <w:sz w:val="24"/>
          <w:szCs w:val="24"/>
        </w:rPr>
        <w:t>s</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mptoms in p</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nts with i</w:t>
      </w:r>
      <w:r w:rsidRPr="00BF36B7">
        <w:rPr>
          <w:rFonts w:ascii="Times New Roman" w:eastAsia="Times New Roman" w:hAnsi="Times New Roman" w:cs="Times New Roman"/>
          <w:spacing w:val="-1"/>
          <w:sz w:val="24"/>
          <w:szCs w:val="24"/>
        </w:rPr>
        <w:t>rr</w:t>
      </w:r>
      <w:r w:rsidRPr="00BF36B7">
        <w:rPr>
          <w:rFonts w:ascii="Times New Roman" w:eastAsia="Times New Roman" w:hAnsi="Times New Roman" w:cs="Times New Roman"/>
          <w:sz w:val="24"/>
          <w:szCs w:val="24"/>
        </w:rPr>
        <w:t>it</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ble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bow</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l </w:t>
      </w:r>
      <w:r w:rsidRPr="00BF36B7">
        <w:rPr>
          <w:rFonts w:ascii="Times New Roman" w:eastAsia="Times New Roman" w:hAnsi="Times New Roman" w:cs="Times New Roman"/>
          <w:spacing w:val="5"/>
          <w:sz w:val="24"/>
          <w:szCs w:val="24"/>
        </w:rPr>
        <w:t>s</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nd</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ome and peptic ulc</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 disease.  Ci</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le the number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which best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pre</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z w:val="24"/>
          <w:szCs w:val="24"/>
        </w:rPr>
        <w:t>ents the cu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ent sev</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f</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 xml:space="preserve">the </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mptom.</w:t>
      </w:r>
    </w:p>
    <w:p w:rsidR="00BF36B7" w:rsidRPr="00BF36B7" w:rsidRDefault="00BF36B7" w:rsidP="00321EA7">
      <w:pPr>
        <w:spacing w:before="16" w:line="360" w:lineRule="auto"/>
        <w:rPr>
          <w:sz w:val="26"/>
          <w:szCs w:val="26"/>
        </w:rPr>
      </w:pPr>
    </w:p>
    <w:p w:rsidR="00BF36B7" w:rsidRPr="00BF36B7" w:rsidRDefault="00BF36B7" w:rsidP="00321EA7">
      <w:pPr>
        <w:spacing w:line="360" w:lineRule="auto"/>
        <w:ind w:right="668"/>
        <w:rPr>
          <w:sz w:val="24"/>
          <w:szCs w:val="24"/>
        </w:rPr>
      </w:pPr>
      <w:r w:rsidRPr="00BF36B7">
        <w:rPr>
          <w:rFonts w:ascii="Times New Roman" w:eastAsia="Times New Roman" w:hAnsi="Times New Roman" w:cs="Times New Roman"/>
          <w:b/>
          <w:sz w:val="24"/>
          <w:szCs w:val="24"/>
        </w:rPr>
        <w:t xml:space="preserve">1.  </w:t>
      </w:r>
      <w:r w:rsidRPr="00BF36B7">
        <w:rPr>
          <w:rFonts w:ascii="Times New Roman" w:eastAsia="Times New Roman" w:hAnsi="Times New Roman" w:cs="Times New Roman"/>
          <w:b/>
          <w:spacing w:val="-1"/>
          <w:sz w:val="24"/>
          <w:szCs w:val="24"/>
        </w:rPr>
        <w:t>A</w:t>
      </w:r>
      <w:r w:rsidRPr="00BF36B7">
        <w:rPr>
          <w:rFonts w:ascii="Times New Roman" w:eastAsia="Times New Roman" w:hAnsi="Times New Roman" w:cs="Times New Roman"/>
          <w:b/>
          <w:sz w:val="24"/>
          <w:szCs w:val="24"/>
        </w:rPr>
        <w:t>bdo</w:t>
      </w:r>
      <w:r w:rsidRPr="00BF36B7">
        <w:rPr>
          <w:rFonts w:ascii="Times New Roman" w:eastAsia="Times New Roman" w:hAnsi="Times New Roman" w:cs="Times New Roman"/>
          <w:b/>
          <w:spacing w:val="-3"/>
          <w:sz w:val="24"/>
          <w:szCs w:val="24"/>
        </w:rPr>
        <w:t>m</w:t>
      </w:r>
      <w:r w:rsidRPr="00BF36B7">
        <w:rPr>
          <w:rFonts w:ascii="Times New Roman" w:eastAsia="Times New Roman" w:hAnsi="Times New Roman" w:cs="Times New Roman"/>
          <w:b/>
          <w:spacing w:val="1"/>
          <w:sz w:val="24"/>
          <w:szCs w:val="24"/>
        </w:rPr>
        <w:t>i</w:t>
      </w:r>
      <w:r w:rsidRPr="00BF36B7">
        <w:rPr>
          <w:rFonts w:ascii="Times New Roman" w:eastAsia="Times New Roman" w:hAnsi="Times New Roman" w:cs="Times New Roman"/>
          <w:b/>
          <w:sz w:val="24"/>
          <w:szCs w:val="24"/>
        </w:rPr>
        <w:t xml:space="preserve">nal pains. </w:t>
      </w:r>
      <w:r w:rsidRPr="00BF36B7">
        <w:rPr>
          <w:rFonts w:ascii="Times New Roman" w:eastAsia="Times New Roman" w:hAnsi="Times New Roman" w:cs="Times New Roman"/>
          <w:b/>
          <w:spacing w:val="1"/>
          <w:sz w:val="24"/>
          <w:szCs w:val="24"/>
        </w:rPr>
        <w:t xml:space="preserve"> </w:t>
      </w:r>
      <w:r w:rsidRPr="00BF36B7">
        <w:rPr>
          <w:rFonts w:ascii="Times New Roman" w:eastAsia="Times New Roman" w:hAnsi="Times New Roman" w:cs="Times New Roman"/>
          <w:sz w:val="24"/>
          <w:szCs w:val="24"/>
        </w:rPr>
        <w:t>Representing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subjective</w:t>
      </w:r>
      <w:r w:rsidRPr="00BF36B7">
        <w:rPr>
          <w:rFonts w:ascii="Times New Roman" w:eastAsia="Times New Roman" w:hAnsi="Times New Roman" w:cs="Times New Roman"/>
          <w:spacing w:val="5"/>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2"/>
          <w:sz w:val="24"/>
          <w:szCs w:val="24"/>
        </w:rPr>
        <w:t>x</w:t>
      </w:r>
      <w:r w:rsidRPr="00BF36B7">
        <w:rPr>
          <w:rFonts w:ascii="Times New Roman" w:eastAsia="Times New Roman" w:hAnsi="Times New Roman" w:cs="Times New Roman"/>
          <w:sz w:val="24"/>
          <w:szCs w:val="24"/>
        </w:rPr>
        <w:t>perie</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ced bodi</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di</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 xml:space="preserve">omfort,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hes and pains.</w:t>
      </w:r>
    </w:p>
    <w:p w:rsidR="00BF36B7" w:rsidRPr="00BF36B7" w:rsidRDefault="00BF36B7" w:rsidP="00321EA7">
      <w:pPr>
        <w:spacing w:line="360" w:lineRule="auto"/>
        <w:ind w:right="78"/>
        <w:jc w:val="both"/>
        <w:rPr>
          <w:sz w:val="24"/>
          <w:szCs w:val="24"/>
        </w:rPr>
      </w:pPr>
      <w:r w:rsidRPr="00BF36B7">
        <w:rPr>
          <w:rFonts w:ascii="Times New Roman" w:eastAsia="Times New Roman" w:hAnsi="Times New Roman" w:cs="Times New Roman"/>
          <w:sz w:val="24"/>
          <w:szCs w:val="24"/>
        </w:rPr>
        <w:t xml:space="preserve">The </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pacing w:val="2"/>
          <w:sz w:val="24"/>
          <w:szCs w:val="24"/>
        </w:rPr>
        <w:t>p</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of pain m</w:t>
      </w:r>
      <w:r w:rsidRPr="00BF36B7">
        <w:rPr>
          <w:rFonts w:ascii="Times New Roman" w:eastAsia="Times New Roman" w:hAnsi="Times New Roman" w:cs="Times New Roman"/>
          <w:spacing w:val="4"/>
          <w:sz w:val="24"/>
          <w:szCs w:val="24"/>
        </w:rPr>
        <w:t>a</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pacing w:val="2"/>
          <w:sz w:val="24"/>
          <w:szCs w:val="24"/>
        </w:rPr>
        <w:t>b</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classified</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cordi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to the patien</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2"/>
          <w:sz w:val="24"/>
          <w:szCs w:val="24"/>
        </w:rPr>
        <w:t>'</w:t>
      </w:r>
      <w:r w:rsidRPr="00BF36B7">
        <w:rPr>
          <w:rFonts w:ascii="Times New Roman" w:eastAsia="Times New Roman" w:hAnsi="Times New Roman" w:cs="Times New Roman"/>
          <w:sz w:val="24"/>
          <w:szCs w:val="24"/>
        </w:rPr>
        <w:t>s des</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ription of the app</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ara</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ce and quali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of t</w:t>
      </w:r>
      <w:r w:rsidRPr="00BF36B7">
        <w:rPr>
          <w:rFonts w:ascii="Times New Roman" w:eastAsia="Times New Roman" w:hAnsi="Times New Roman" w:cs="Times New Roman"/>
          <w:spacing w:val="2"/>
          <w:sz w:val="24"/>
          <w:szCs w:val="24"/>
        </w:rPr>
        <w:t>h</w:t>
      </w:r>
      <w:r w:rsidRPr="00BF36B7">
        <w:rPr>
          <w:rFonts w:ascii="Times New Roman" w:eastAsia="Times New Roman" w:hAnsi="Times New Roman" w:cs="Times New Roman"/>
          <w:sz w:val="24"/>
          <w:szCs w:val="24"/>
        </w:rPr>
        <w:t xml:space="preserve">e pain as </w:t>
      </w:r>
      <w:proofErr w:type="spellStart"/>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pigastric</w:t>
      </w:r>
      <w:proofErr w:type="spellEnd"/>
      <w:r w:rsidRPr="00BF36B7">
        <w:rPr>
          <w:rFonts w:ascii="Times New Roman" w:eastAsia="Times New Roman" w:hAnsi="Times New Roman" w:cs="Times New Roman"/>
          <w:sz w:val="24"/>
          <w:szCs w:val="24"/>
        </w:rPr>
        <w:t xml:space="preserve">, on the basis of </w:t>
      </w:r>
      <w:r w:rsidRPr="00BF36B7">
        <w:rPr>
          <w:rFonts w:ascii="Times New Roman" w:eastAsia="Times New Roman" w:hAnsi="Times New Roman" w:cs="Times New Roman"/>
          <w:spacing w:val="5"/>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pi</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l location, association with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id-re</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ted </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mptoms, and reli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f of pain </w:t>
      </w:r>
      <w:r w:rsidRPr="00BF36B7">
        <w:rPr>
          <w:rFonts w:ascii="Times New Roman" w:eastAsia="Times New Roman" w:hAnsi="Times New Roman" w:cs="Times New Roman"/>
          <w:spacing w:val="5"/>
          <w:sz w:val="24"/>
          <w:szCs w:val="24"/>
        </w:rPr>
        <w:t>b</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 xml:space="preserve">food </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ant</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cids; as colic</w:t>
      </w:r>
      <w:r w:rsidRPr="00BF36B7">
        <w:rPr>
          <w:rFonts w:ascii="Times New Roman" w:eastAsia="Times New Roman" w:hAnsi="Times New Roman" w:cs="Times New Roman"/>
          <w:spacing w:val="5"/>
          <w:sz w:val="24"/>
          <w:szCs w:val="24"/>
        </w:rPr>
        <w:t>k</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 xml:space="preserve">when </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cc</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rri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in bouts, usual</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y</w:t>
      </w:r>
    </w:p>
    <w:p w:rsidR="00BF36B7" w:rsidRPr="00BF36B7" w:rsidRDefault="00BF36B7" w:rsidP="00321EA7">
      <w:pPr>
        <w:spacing w:line="360" w:lineRule="auto"/>
        <w:ind w:right="293"/>
        <w:rPr>
          <w:sz w:val="24"/>
          <w:szCs w:val="24"/>
        </w:rPr>
      </w:pPr>
      <w:r w:rsidRPr="00BF36B7">
        <w:rPr>
          <w:rFonts w:ascii="Times New Roman" w:eastAsia="Times New Roman" w:hAnsi="Times New Roman" w:cs="Times New Roman"/>
          <w:sz w:val="24"/>
          <w:szCs w:val="24"/>
        </w:rPr>
        <w:t>with a hi</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h intensi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and loca</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z w:val="24"/>
          <w:szCs w:val="24"/>
        </w:rPr>
        <w:t>ed in the lower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abdomen; and as dull wh</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 continuous, often 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 several hours,</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with moderate intensi</w:t>
      </w:r>
      <w:r w:rsidRPr="00BF36B7">
        <w:rPr>
          <w:rFonts w:ascii="Times New Roman" w:eastAsia="Times New Roman" w:hAnsi="Times New Roman" w:cs="Times New Roman"/>
          <w:spacing w:val="5"/>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w:t>
      </w:r>
    </w:p>
    <w:p w:rsidR="00BF36B7" w:rsidRPr="00BF36B7" w:rsidRDefault="00BF36B7" w:rsidP="00321EA7">
      <w:pPr>
        <w:spacing w:line="360" w:lineRule="auto"/>
        <w:ind w:right="321"/>
        <w:rPr>
          <w:sz w:val="24"/>
          <w:szCs w:val="24"/>
        </w:rPr>
      </w:pPr>
      <w:r w:rsidRPr="00BF36B7">
        <w:rPr>
          <w:rFonts w:ascii="Times New Roman" w:eastAsia="Times New Roman" w:hAnsi="Times New Roman" w:cs="Times New Roman"/>
          <w:sz w:val="24"/>
          <w:szCs w:val="24"/>
        </w:rPr>
        <w:t>Rate acc</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rdi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to intensi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f</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eque</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xml:space="preserve">, duration,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quest for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relief,</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and impact on social </w:t>
      </w:r>
      <w:r w:rsidRPr="00BF36B7">
        <w:rPr>
          <w:rFonts w:ascii="Times New Roman" w:eastAsia="Times New Roman" w:hAnsi="Times New Roman" w:cs="Times New Roman"/>
          <w:spacing w:val="-1"/>
          <w:sz w:val="24"/>
          <w:szCs w:val="24"/>
        </w:rPr>
        <w:t>perfor</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1"/>
          <w:sz w:val="24"/>
          <w:szCs w:val="24"/>
        </w:rPr>
        <w:t>ce.</w:t>
      </w:r>
    </w:p>
    <w:p w:rsidR="00BF36B7" w:rsidRPr="00BF36B7" w:rsidRDefault="00BF36B7" w:rsidP="00321EA7">
      <w:pPr>
        <w:spacing w:before="16" w:line="360" w:lineRule="auto"/>
        <w:rPr>
          <w:sz w:val="26"/>
          <w:szCs w:val="26"/>
        </w:rPr>
      </w:pP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0  No or transient pain</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1  Occasional</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aches</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and pains inter</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z w:val="24"/>
          <w:szCs w:val="24"/>
        </w:rPr>
        <w:t>eri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with some social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tivities</w:t>
      </w:r>
    </w:p>
    <w:p w:rsidR="00BF36B7" w:rsidRPr="00BF36B7" w:rsidRDefault="00BF36B7" w:rsidP="00321EA7">
      <w:pPr>
        <w:spacing w:line="360" w:lineRule="auto"/>
        <w:ind w:right="244"/>
        <w:rPr>
          <w:sz w:val="24"/>
          <w:szCs w:val="24"/>
        </w:rPr>
      </w:pPr>
      <w:r w:rsidRPr="00BF36B7">
        <w:rPr>
          <w:rFonts w:ascii="Times New Roman" w:eastAsia="Times New Roman" w:hAnsi="Times New Roman" w:cs="Times New Roman"/>
          <w:sz w:val="24"/>
          <w:szCs w:val="24"/>
        </w:rPr>
        <w:t>2  Prolon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ed</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and troublesome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 xml:space="preserve">hes and </w:t>
      </w:r>
      <w:r w:rsidRPr="00BF36B7">
        <w:rPr>
          <w:rFonts w:ascii="Times New Roman" w:eastAsia="Times New Roman" w:hAnsi="Times New Roman" w:cs="Times New Roman"/>
          <w:spacing w:val="2"/>
          <w:sz w:val="24"/>
          <w:szCs w:val="24"/>
        </w:rPr>
        <w:t>p</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ins causi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quests for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relief</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and inter</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z w:val="24"/>
          <w:szCs w:val="24"/>
        </w:rPr>
        <w:t>eri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 with m</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so</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l</w:t>
      </w:r>
      <w:r w:rsidRPr="00BF36B7">
        <w:rPr>
          <w:rFonts w:ascii="Times New Roman" w:eastAsia="Times New Roman" w:hAnsi="Times New Roman" w:cs="Times New Roman"/>
          <w:spacing w:val="3"/>
          <w:sz w:val="24"/>
          <w:szCs w:val="24"/>
        </w:rPr>
        <w:t xml:space="preserve"> </w:t>
      </w:r>
      <w:r w:rsidRPr="00BF36B7">
        <w:rPr>
          <w:rFonts w:ascii="Times New Roman" w:eastAsia="Times New Roman" w:hAnsi="Times New Roman" w:cs="Times New Roman"/>
          <w:spacing w:val="-1"/>
          <w:sz w:val="24"/>
          <w:szCs w:val="24"/>
        </w:rPr>
        <w:t>ac</w:t>
      </w:r>
      <w:r w:rsidRPr="00BF36B7">
        <w:rPr>
          <w:rFonts w:ascii="Times New Roman" w:eastAsia="Times New Roman" w:hAnsi="Times New Roman" w:cs="Times New Roman"/>
          <w:sz w:val="24"/>
          <w:szCs w:val="24"/>
        </w:rPr>
        <w:t>tiviti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s</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3  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v</w:t>
      </w:r>
      <w:r w:rsidRPr="00BF36B7">
        <w:rPr>
          <w:rFonts w:ascii="Times New Roman" w:eastAsia="Times New Roman" w:hAnsi="Times New Roman" w:cs="Times New Roman"/>
          <w:spacing w:val="-1"/>
          <w:sz w:val="24"/>
          <w:szCs w:val="24"/>
        </w:rPr>
        <w:t>er</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1"/>
          <w:sz w:val="24"/>
          <w:szCs w:val="24"/>
        </w:rPr>
        <w:t>cr</w:t>
      </w:r>
      <w:r w:rsidRPr="00BF36B7">
        <w:rPr>
          <w:rFonts w:ascii="Times New Roman" w:eastAsia="Times New Roman" w:hAnsi="Times New Roman" w:cs="Times New Roman"/>
          <w:sz w:val="24"/>
          <w:szCs w:val="24"/>
        </w:rPr>
        <w:t>ippling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2"/>
          <w:sz w:val="24"/>
          <w:szCs w:val="24"/>
        </w:rPr>
        <w:t>p</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ins with imp</w:t>
      </w:r>
      <w:r w:rsidRPr="00BF36B7">
        <w:rPr>
          <w:rFonts w:ascii="Times New Roman" w:eastAsia="Times New Roman" w:hAnsi="Times New Roman" w:cs="Times New Roman"/>
          <w:spacing w:val="-1"/>
          <w:sz w:val="24"/>
          <w:szCs w:val="24"/>
        </w:rPr>
        <w:t>ac</w:t>
      </w:r>
      <w:r w:rsidRPr="00BF36B7">
        <w:rPr>
          <w:rFonts w:ascii="Times New Roman" w:eastAsia="Times New Roman" w:hAnsi="Times New Roman" w:cs="Times New Roman"/>
          <w:sz w:val="24"/>
          <w:szCs w:val="24"/>
        </w:rPr>
        <w:t xml:space="preserve">t on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ll so</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l 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tiviti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s</w:t>
      </w:r>
    </w:p>
    <w:p w:rsidR="00BF36B7" w:rsidRPr="00BF36B7" w:rsidRDefault="00BF36B7" w:rsidP="00321EA7">
      <w:pPr>
        <w:spacing w:before="16" w:line="360" w:lineRule="auto"/>
        <w:rPr>
          <w:sz w:val="26"/>
          <w:szCs w:val="26"/>
        </w:rPr>
      </w:pPr>
    </w:p>
    <w:p w:rsidR="00BF36B7" w:rsidRPr="00BF36B7" w:rsidRDefault="00BF36B7" w:rsidP="00321EA7">
      <w:pPr>
        <w:spacing w:line="360" w:lineRule="auto"/>
        <w:ind w:right="405"/>
        <w:rPr>
          <w:sz w:val="24"/>
          <w:szCs w:val="24"/>
        </w:rPr>
      </w:pPr>
      <w:r w:rsidRPr="00BF36B7">
        <w:rPr>
          <w:rFonts w:ascii="Times New Roman" w:eastAsia="Times New Roman" w:hAnsi="Times New Roman" w:cs="Times New Roman"/>
          <w:b/>
          <w:sz w:val="24"/>
          <w:szCs w:val="24"/>
        </w:rPr>
        <w:t>2. Heartburn.</w:t>
      </w:r>
      <w:r w:rsidRPr="00BF36B7">
        <w:rPr>
          <w:rFonts w:ascii="Times New Roman" w:eastAsia="Times New Roman" w:hAnsi="Times New Roman" w:cs="Times New Roman"/>
          <w:b/>
          <w:spacing w:val="59"/>
          <w:sz w:val="24"/>
          <w:szCs w:val="24"/>
        </w:rPr>
        <w:t xml:space="preserve"> </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presen</w:t>
      </w:r>
      <w:r w:rsidRPr="00BF36B7">
        <w:rPr>
          <w:rFonts w:ascii="Times New Roman" w:eastAsia="Times New Roman" w:hAnsi="Times New Roman" w:cs="Times New Roman"/>
          <w:spacing w:val="1"/>
          <w:sz w:val="24"/>
          <w:szCs w:val="24"/>
        </w:rPr>
        <w:t>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proofErr w:type="spellStart"/>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os</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rnal</w:t>
      </w:r>
      <w:proofErr w:type="spellEnd"/>
      <w:r w:rsidRPr="00BF36B7">
        <w:rPr>
          <w:rFonts w:ascii="Times New Roman" w:eastAsia="Times New Roman" w:hAnsi="Times New Roman" w:cs="Times New Roman"/>
          <w:sz w:val="24"/>
          <w:szCs w:val="24"/>
        </w:rPr>
        <w:t xml:space="preserve"> d</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sco</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z w:val="24"/>
          <w:szCs w:val="24"/>
        </w:rPr>
        <w:t xml:space="preserve">fort </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burn</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sensa</w:t>
      </w:r>
      <w:r w:rsidRPr="00BF36B7">
        <w:rPr>
          <w:rFonts w:ascii="Times New Roman" w:eastAsia="Times New Roman" w:hAnsi="Times New Roman" w:cs="Times New Roman"/>
          <w:spacing w:val="1"/>
          <w:sz w:val="24"/>
          <w:szCs w:val="24"/>
        </w:rPr>
        <w:t>ti</w:t>
      </w:r>
      <w:r w:rsidRPr="00BF36B7">
        <w:rPr>
          <w:rFonts w:ascii="Times New Roman" w:eastAsia="Times New Roman" w:hAnsi="Times New Roman" w:cs="Times New Roman"/>
          <w:sz w:val="24"/>
          <w:szCs w:val="24"/>
        </w:rPr>
        <w:t xml:space="preserve">ons.  </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acc</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rd</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z w:val="24"/>
          <w:szCs w:val="24"/>
        </w:rPr>
        <w:t>o intensi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7"/>
          <w:sz w:val="24"/>
          <w:szCs w:val="24"/>
        </w:rPr>
        <w:t>y</w:t>
      </w:r>
      <w:r w:rsidRPr="00BF36B7">
        <w:rPr>
          <w:rFonts w:ascii="Times New Roman" w:eastAsia="Times New Roman" w:hAnsi="Times New Roman" w:cs="Times New Roman"/>
          <w:sz w:val="24"/>
          <w:szCs w:val="24"/>
        </w:rPr>
        <w:t>,</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freq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en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d</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 xml:space="preserve">ration, and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quest for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relief.</w:t>
      </w:r>
    </w:p>
    <w:p w:rsidR="00BF36B7" w:rsidRPr="00BF36B7" w:rsidRDefault="00BF36B7" w:rsidP="00321EA7">
      <w:pPr>
        <w:spacing w:before="16" w:line="360" w:lineRule="auto"/>
        <w:rPr>
          <w:sz w:val="26"/>
          <w:szCs w:val="26"/>
        </w:rPr>
      </w:pP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0  No or transient h</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artburn</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1  Occas</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onal d</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sco</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z w:val="24"/>
          <w:szCs w:val="24"/>
        </w:rPr>
        <w:t>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rt of short du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ti</w:t>
      </w:r>
      <w:r w:rsidRPr="00BF36B7">
        <w:rPr>
          <w:rFonts w:ascii="Times New Roman" w:eastAsia="Times New Roman" w:hAnsi="Times New Roman" w:cs="Times New Roman"/>
          <w:sz w:val="24"/>
          <w:szCs w:val="24"/>
        </w:rPr>
        <w:t>on</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 xml:space="preserve">2  </w:t>
      </w:r>
      <w:r w:rsidRPr="00BF36B7">
        <w:rPr>
          <w:rFonts w:ascii="Times New Roman" w:eastAsia="Times New Roman" w:hAnsi="Times New Roman" w:cs="Times New Roman"/>
          <w:spacing w:val="-1"/>
          <w:sz w:val="24"/>
          <w:szCs w:val="24"/>
        </w:rPr>
        <w:t>Fr</w:t>
      </w:r>
      <w:r w:rsidRPr="00BF36B7">
        <w:rPr>
          <w:rFonts w:ascii="Times New Roman" w:eastAsia="Times New Roman" w:hAnsi="Times New Roman" w:cs="Times New Roman"/>
          <w:sz w:val="24"/>
          <w:szCs w:val="24"/>
        </w:rPr>
        <w:t>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episodes of p</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olonged discomfort; 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quests for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lief</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3  Continuous discomfort with on</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7"/>
          <w:sz w:val="24"/>
          <w:szCs w:val="24"/>
        </w:rPr>
        <w:t xml:space="preserve"> </w:t>
      </w:r>
      <w:r w:rsidRPr="00BF36B7">
        <w:rPr>
          <w:rFonts w:ascii="Times New Roman" w:eastAsia="Times New Roman" w:hAnsi="Times New Roman" w:cs="Times New Roman"/>
          <w:sz w:val="24"/>
          <w:szCs w:val="24"/>
        </w:rPr>
        <w:t>t</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 xml:space="preserve">ansient relief </w:t>
      </w:r>
      <w:r w:rsidRPr="00BF36B7">
        <w:rPr>
          <w:rFonts w:ascii="Times New Roman" w:eastAsia="Times New Roman" w:hAnsi="Times New Roman" w:cs="Times New Roman"/>
          <w:spacing w:val="5"/>
          <w:sz w:val="24"/>
          <w:szCs w:val="24"/>
        </w:rPr>
        <w:t>b</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antacids</w:t>
      </w:r>
    </w:p>
    <w:p w:rsidR="00BF36B7" w:rsidRPr="00BF36B7" w:rsidRDefault="00BF36B7" w:rsidP="00321EA7">
      <w:pPr>
        <w:spacing w:before="16" w:line="360" w:lineRule="auto"/>
        <w:rPr>
          <w:sz w:val="26"/>
          <w:szCs w:val="26"/>
        </w:rPr>
      </w:pPr>
    </w:p>
    <w:p w:rsidR="00BF36B7" w:rsidRPr="00BF36B7" w:rsidRDefault="00BF36B7" w:rsidP="00321EA7">
      <w:pPr>
        <w:spacing w:line="360" w:lineRule="auto"/>
        <w:ind w:right="948"/>
        <w:rPr>
          <w:sz w:val="24"/>
          <w:szCs w:val="24"/>
        </w:rPr>
      </w:pPr>
      <w:r w:rsidRPr="00BF36B7">
        <w:rPr>
          <w:rFonts w:ascii="Times New Roman" w:eastAsia="Times New Roman" w:hAnsi="Times New Roman" w:cs="Times New Roman"/>
          <w:b/>
          <w:sz w:val="24"/>
          <w:szCs w:val="24"/>
        </w:rPr>
        <w:t xml:space="preserve">3.  Acid regurgitation.  </w:t>
      </w:r>
      <w:r w:rsidRPr="00BF36B7">
        <w:rPr>
          <w:rFonts w:ascii="Times New Roman" w:eastAsia="Times New Roman" w:hAnsi="Times New Roman" w:cs="Times New Roman"/>
          <w:sz w:val="24"/>
          <w:szCs w:val="24"/>
        </w:rPr>
        <w:t>Repre</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z w:val="24"/>
          <w:szCs w:val="24"/>
        </w:rPr>
        <w:t>enting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sud</w:t>
      </w:r>
      <w:r w:rsidRPr="00BF36B7">
        <w:rPr>
          <w:rFonts w:ascii="Times New Roman" w:eastAsia="Times New Roman" w:hAnsi="Times New Roman" w:cs="Times New Roman"/>
          <w:spacing w:val="2"/>
          <w:sz w:val="24"/>
          <w:szCs w:val="24"/>
        </w:rPr>
        <w:t>d</w:t>
      </w:r>
      <w:r w:rsidRPr="00BF36B7">
        <w:rPr>
          <w:rFonts w:ascii="Times New Roman" w:eastAsia="Times New Roman" w:hAnsi="Times New Roman" w:cs="Times New Roman"/>
          <w:sz w:val="24"/>
          <w:szCs w:val="24"/>
        </w:rPr>
        <w:t>en 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z w:val="24"/>
          <w:szCs w:val="24"/>
        </w:rPr>
        <w:t>ation of acid</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str</w:t>
      </w:r>
      <w:r w:rsidRPr="00BF36B7">
        <w:rPr>
          <w:rFonts w:ascii="Times New Roman" w:eastAsia="Times New Roman" w:hAnsi="Times New Roman" w:cs="Times New Roman"/>
          <w:spacing w:val="3"/>
          <w:sz w:val="24"/>
          <w:szCs w:val="24"/>
        </w:rPr>
        <w:t>i</w:t>
      </w:r>
      <w:r w:rsidRPr="00BF36B7">
        <w:rPr>
          <w:rFonts w:ascii="Times New Roman" w:eastAsia="Times New Roman" w:hAnsi="Times New Roman" w:cs="Times New Roman"/>
          <w:sz w:val="24"/>
          <w:szCs w:val="24"/>
        </w:rPr>
        <w:t>c content.  Rate accord</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z w:val="24"/>
          <w:szCs w:val="24"/>
        </w:rPr>
        <w:t xml:space="preserve">o </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n</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ns</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5"/>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fr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and req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est for r</w:t>
      </w:r>
      <w:r w:rsidRPr="00BF36B7">
        <w:rPr>
          <w:rFonts w:ascii="Times New Roman" w:eastAsia="Times New Roman" w:hAnsi="Times New Roman" w:cs="Times New Roman"/>
          <w:spacing w:val="1"/>
          <w:sz w:val="24"/>
          <w:szCs w:val="24"/>
        </w:rPr>
        <w:t>eli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f.</w:t>
      </w:r>
    </w:p>
    <w:p w:rsidR="00BF36B7" w:rsidRPr="00BF36B7" w:rsidRDefault="00BF36B7" w:rsidP="00321EA7">
      <w:pPr>
        <w:spacing w:before="16" w:line="360" w:lineRule="auto"/>
        <w:rPr>
          <w:sz w:val="26"/>
          <w:szCs w:val="26"/>
        </w:rPr>
      </w:pP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0  No or</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t</w:t>
      </w:r>
      <w:r w:rsidRPr="00BF36B7">
        <w:rPr>
          <w:rFonts w:ascii="Times New Roman" w:eastAsia="Times New Roman" w:hAnsi="Times New Roman" w:cs="Times New Roman"/>
          <w:spacing w:val="-1"/>
          <w:sz w:val="24"/>
          <w:szCs w:val="24"/>
        </w:rPr>
        <w:t>ra</w:t>
      </w:r>
      <w:r w:rsidRPr="00BF36B7">
        <w:rPr>
          <w:rFonts w:ascii="Times New Roman" w:eastAsia="Times New Roman" w:hAnsi="Times New Roman" w:cs="Times New Roman"/>
          <w:sz w:val="24"/>
          <w:szCs w:val="24"/>
        </w:rPr>
        <w:t>nsi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re</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ur</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it</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tion</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1  Occasional troub</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esome 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pacing w:val="2"/>
          <w:sz w:val="24"/>
          <w:szCs w:val="24"/>
        </w:rPr>
        <w:t>ur</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itation</w:t>
      </w:r>
    </w:p>
    <w:p w:rsidR="00BF36B7" w:rsidRPr="00BF36B7" w:rsidRDefault="00BF36B7" w:rsidP="00321EA7">
      <w:pPr>
        <w:spacing w:line="360" w:lineRule="auto"/>
        <w:rPr>
          <w:sz w:val="24"/>
          <w:szCs w:val="24"/>
        </w:rPr>
      </w:pPr>
      <w:r w:rsidRPr="00BF36B7">
        <w:rPr>
          <w:rFonts w:ascii="Times New Roman" w:eastAsia="Times New Roman" w:hAnsi="Times New Roman" w:cs="Times New Roman"/>
          <w:sz w:val="24"/>
          <w:szCs w:val="24"/>
        </w:rPr>
        <w:t>2  Re</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itation on</w:t>
      </w:r>
      <w:r w:rsidRPr="00BF36B7">
        <w:rPr>
          <w:rFonts w:ascii="Times New Roman" w:eastAsia="Times New Roman" w:hAnsi="Times New Roman" w:cs="Times New Roman"/>
          <w:spacing w:val="2"/>
          <w:sz w:val="24"/>
          <w:szCs w:val="24"/>
        </w:rPr>
        <w:t>c</w:t>
      </w:r>
      <w:r w:rsidRPr="00BF36B7">
        <w:rPr>
          <w:rFonts w:ascii="Times New Roman" w:eastAsia="Times New Roman" w:hAnsi="Times New Roman" w:cs="Times New Roman"/>
          <w:sz w:val="24"/>
          <w:szCs w:val="24"/>
        </w:rPr>
        <w:t>e or twi</w:t>
      </w:r>
      <w:r w:rsidRPr="00BF36B7">
        <w:rPr>
          <w:rFonts w:ascii="Times New Roman" w:eastAsia="Times New Roman" w:hAnsi="Times New Roman" w:cs="Times New Roman"/>
          <w:spacing w:val="2"/>
          <w:sz w:val="24"/>
          <w:szCs w:val="24"/>
        </w:rPr>
        <w:t>c</w:t>
      </w:r>
      <w:r w:rsidRPr="00BF36B7">
        <w:rPr>
          <w:rFonts w:ascii="Times New Roman" w:eastAsia="Times New Roman" w:hAnsi="Times New Roman" w:cs="Times New Roman"/>
          <w:sz w:val="24"/>
          <w:szCs w:val="24"/>
        </w:rPr>
        <w:t>e a d</w:t>
      </w:r>
      <w:r w:rsidRPr="00BF36B7">
        <w:rPr>
          <w:rFonts w:ascii="Times New Roman" w:eastAsia="Times New Roman" w:hAnsi="Times New Roman" w:cs="Times New Roman"/>
          <w:spacing w:val="4"/>
          <w:sz w:val="24"/>
          <w:szCs w:val="24"/>
        </w:rPr>
        <w:t>a</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xml:space="preserve">;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quests 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 relief</w:t>
      </w:r>
    </w:p>
    <w:p w:rsidR="00200CDC" w:rsidRPr="00BF36B7" w:rsidRDefault="00BF36B7" w:rsidP="00200CDC">
      <w:pPr>
        <w:spacing w:before="29" w:after="0" w:line="360" w:lineRule="auto"/>
        <w:ind w:right="59"/>
        <w:rPr>
          <w:sz w:val="24"/>
          <w:szCs w:val="24"/>
        </w:rPr>
      </w:pPr>
      <w:r w:rsidRPr="00BF36B7">
        <w:rPr>
          <w:rFonts w:ascii="Times New Roman" w:eastAsia="Times New Roman" w:hAnsi="Times New Roman" w:cs="Times New Roman"/>
          <w:sz w:val="24"/>
          <w:szCs w:val="24"/>
        </w:rPr>
        <w:t>3  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ur</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it</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tion 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2"/>
          <w:sz w:val="24"/>
          <w:szCs w:val="24"/>
        </w:rPr>
        <w:t>v</w:t>
      </w:r>
      <w:r w:rsidRPr="00BF36B7">
        <w:rPr>
          <w:rFonts w:ascii="Times New Roman" w:eastAsia="Times New Roman" w:hAnsi="Times New Roman" w:cs="Times New Roman"/>
          <w:spacing w:val="-1"/>
          <w:sz w:val="24"/>
          <w:szCs w:val="24"/>
        </w:rPr>
        <w:t>era</w:t>
      </w:r>
      <w:r w:rsidRPr="00BF36B7">
        <w:rPr>
          <w:rFonts w:ascii="Times New Roman" w:eastAsia="Times New Roman" w:hAnsi="Times New Roman" w:cs="Times New Roman"/>
          <w:sz w:val="24"/>
          <w:szCs w:val="24"/>
        </w:rPr>
        <w:t>l tim</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s a</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pacing w:val="2"/>
          <w:sz w:val="24"/>
          <w:szCs w:val="24"/>
        </w:rPr>
        <w:t>d</w:t>
      </w:r>
      <w:r w:rsidRPr="00BF36B7">
        <w:rPr>
          <w:rFonts w:ascii="Times New Roman" w:eastAsia="Times New Roman" w:hAnsi="Times New Roman" w:cs="Times New Roman"/>
          <w:spacing w:val="4"/>
          <w:sz w:val="24"/>
          <w:szCs w:val="24"/>
        </w:rPr>
        <w:t>a</w:t>
      </w:r>
      <w:r w:rsidRPr="00BF36B7">
        <w:rPr>
          <w:rFonts w:ascii="Times New Roman" w:eastAsia="Times New Roman" w:hAnsi="Times New Roman" w:cs="Times New Roman"/>
          <w:spacing w:val="-7"/>
          <w:sz w:val="24"/>
          <w:szCs w:val="24"/>
        </w:rPr>
        <w:t>y</w:t>
      </w:r>
      <w:r w:rsidRPr="00BF36B7">
        <w:rPr>
          <w:rFonts w:ascii="Times New Roman" w:eastAsia="Times New Roman" w:hAnsi="Times New Roman" w:cs="Times New Roman"/>
          <w:sz w:val="24"/>
          <w:szCs w:val="24"/>
        </w:rPr>
        <w:t>; on</w:t>
      </w:r>
      <w:r w:rsidRPr="00BF36B7">
        <w:rPr>
          <w:rFonts w:ascii="Times New Roman" w:eastAsia="Times New Roman" w:hAnsi="Times New Roman" w:cs="Times New Roman"/>
          <w:spacing w:val="5"/>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tr</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nsi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nt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nd insi</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n</w:t>
      </w:r>
      <w:r w:rsidRPr="00BF36B7">
        <w:rPr>
          <w:rFonts w:ascii="Times New Roman" w:eastAsia="Times New Roman" w:hAnsi="Times New Roman" w:cs="Times New Roman"/>
          <w:spacing w:val="3"/>
          <w:sz w:val="24"/>
          <w:szCs w:val="24"/>
        </w:rPr>
        <w:t>i</w:t>
      </w:r>
      <w:r w:rsidRPr="00BF36B7">
        <w:rPr>
          <w:rFonts w:ascii="Times New Roman" w:eastAsia="Times New Roman" w:hAnsi="Times New Roman" w:cs="Times New Roman"/>
          <w:spacing w:val="-1"/>
          <w:sz w:val="24"/>
          <w:szCs w:val="24"/>
        </w:rPr>
        <w:t>f</w:t>
      </w:r>
      <w:r w:rsidRPr="00BF36B7">
        <w:rPr>
          <w:rFonts w:ascii="Times New Roman" w:eastAsia="Times New Roman" w:hAnsi="Times New Roman" w:cs="Times New Roman"/>
          <w:sz w:val="24"/>
          <w:szCs w:val="24"/>
        </w:rPr>
        <w:t>i</w:t>
      </w:r>
      <w:r w:rsidRPr="00BF36B7">
        <w:rPr>
          <w:rFonts w:ascii="Times New Roman" w:eastAsia="Times New Roman" w:hAnsi="Times New Roman" w:cs="Times New Roman"/>
          <w:spacing w:val="-1"/>
          <w:sz w:val="24"/>
          <w:szCs w:val="24"/>
        </w:rPr>
        <w:t>ca</w:t>
      </w:r>
      <w:r w:rsidRPr="00BF36B7">
        <w:rPr>
          <w:rFonts w:ascii="Times New Roman" w:eastAsia="Times New Roman" w:hAnsi="Times New Roman" w:cs="Times New Roman"/>
          <w:sz w:val="24"/>
          <w:szCs w:val="24"/>
        </w:rPr>
        <w:t>nt 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li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f</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 xml:space="preserve">by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nta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d</w:t>
      </w:r>
      <w:r w:rsidR="00200CDC" w:rsidRPr="00BF36B7">
        <w:rPr>
          <w:rFonts w:ascii="Times New Roman" w:eastAsia="Times New Roman" w:hAnsi="Times New Roman" w:cs="Times New Roman"/>
          <w:b/>
          <w:sz w:val="24"/>
          <w:szCs w:val="24"/>
        </w:rPr>
        <w:t>4.  Sucking sensati</w:t>
      </w:r>
      <w:r w:rsidR="00200CDC" w:rsidRPr="00BF36B7">
        <w:rPr>
          <w:rFonts w:ascii="Times New Roman" w:eastAsia="Times New Roman" w:hAnsi="Times New Roman" w:cs="Times New Roman"/>
          <w:b/>
          <w:spacing w:val="-2"/>
          <w:sz w:val="24"/>
          <w:szCs w:val="24"/>
        </w:rPr>
        <w:t>o</w:t>
      </w:r>
      <w:r w:rsidR="00200CDC" w:rsidRPr="00BF36B7">
        <w:rPr>
          <w:rFonts w:ascii="Times New Roman" w:eastAsia="Times New Roman" w:hAnsi="Times New Roman" w:cs="Times New Roman"/>
          <w:b/>
          <w:sz w:val="24"/>
          <w:szCs w:val="24"/>
        </w:rPr>
        <w:t xml:space="preserve">ns in </w:t>
      </w:r>
      <w:r w:rsidR="00200CDC" w:rsidRPr="00BF36B7">
        <w:rPr>
          <w:rFonts w:ascii="Times New Roman" w:eastAsia="Times New Roman" w:hAnsi="Times New Roman" w:cs="Times New Roman"/>
          <w:b/>
          <w:spacing w:val="-3"/>
          <w:sz w:val="24"/>
          <w:szCs w:val="24"/>
        </w:rPr>
        <w:t>t</w:t>
      </w:r>
      <w:r w:rsidR="00200CDC" w:rsidRPr="00BF36B7">
        <w:rPr>
          <w:rFonts w:ascii="Times New Roman" w:eastAsia="Times New Roman" w:hAnsi="Times New Roman" w:cs="Times New Roman"/>
          <w:b/>
          <w:spacing w:val="1"/>
          <w:sz w:val="24"/>
          <w:szCs w:val="24"/>
        </w:rPr>
        <w:t>h</w:t>
      </w:r>
      <w:r w:rsidR="00200CDC" w:rsidRPr="00BF36B7">
        <w:rPr>
          <w:rFonts w:ascii="Times New Roman" w:eastAsia="Times New Roman" w:hAnsi="Times New Roman" w:cs="Times New Roman"/>
          <w:b/>
          <w:sz w:val="24"/>
          <w:szCs w:val="24"/>
        </w:rPr>
        <w:t xml:space="preserve">e </w:t>
      </w:r>
      <w:proofErr w:type="spellStart"/>
      <w:r w:rsidR="00200CDC" w:rsidRPr="00BF36B7">
        <w:rPr>
          <w:rFonts w:ascii="Times New Roman" w:eastAsia="Times New Roman" w:hAnsi="Times New Roman" w:cs="Times New Roman"/>
          <w:b/>
          <w:sz w:val="24"/>
          <w:szCs w:val="24"/>
        </w:rPr>
        <w:t>epigastriu</w:t>
      </w:r>
      <w:r w:rsidR="00200CDC" w:rsidRPr="00BF36B7">
        <w:rPr>
          <w:rFonts w:ascii="Times New Roman" w:eastAsia="Times New Roman" w:hAnsi="Times New Roman" w:cs="Times New Roman"/>
          <w:b/>
          <w:spacing w:val="-3"/>
          <w:sz w:val="24"/>
          <w:szCs w:val="24"/>
        </w:rPr>
        <w:t>m</w:t>
      </w:r>
      <w:proofErr w:type="spellEnd"/>
      <w:r w:rsidR="00200CDC" w:rsidRPr="00BF36B7">
        <w:rPr>
          <w:rFonts w:ascii="Times New Roman" w:eastAsia="Times New Roman" w:hAnsi="Times New Roman" w:cs="Times New Roman"/>
          <w:b/>
          <w:sz w:val="24"/>
          <w:szCs w:val="24"/>
        </w:rPr>
        <w:t xml:space="preserve">. </w:t>
      </w:r>
      <w:r w:rsidR="00200CDC" w:rsidRPr="00BF36B7">
        <w:rPr>
          <w:rFonts w:ascii="Times New Roman" w:eastAsia="Times New Roman" w:hAnsi="Times New Roman" w:cs="Times New Roman"/>
          <w:b/>
          <w:spacing w:val="1"/>
          <w:sz w:val="24"/>
          <w:szCs w:val="24"/>
        </w:rPr>
        <w:t xml:space="preserve"> </w:t>
      </w:r>
      <w:r w:rsidR="00200CDC" w:rsidRPr="00BF36B7">
        <w:rPr>
          <w:rFonts w:ascii="Times New Roman" w:eastAsia="Times New Roman" w:hAnsi="Times New Roman" w:cs="Times New Roman"/>
          <w:sz w:val="24"/>
          <w:szCs w:val="24"/>
        </w:rPr>
        <w:t>R</w:t>
      </w:r>
      <w:r w:rsidR="00200CDC" w:rsidRPr="00BF36B7">
        <w:rPr>
          <w:rFonts w:ascii="Times New Roman" w:eastAsia="Times New Roman" w:hAnsi="Times New Roman" w:cs="Times New Roman"/>
          <w:spacing w:val="-1"/>
          <w:sz w:val="24"/>
          <w:szCs w:val="24"/>
        </w:rPr>
        <w:t>e</w:t>
      </w:r>
      <w:r w:rsidR="00200CDC" w:rsidRPr="00BF36B7">
        <w:rPr>
          <w:rFonts w:ascii="Times New Roman" w:eastAsia="Times New Roman" w:hAnsi="Times New Roman" w:cs="Times New Roman"/>
          <w:sz w:val="24"/>
          <w:szCs w:val="24"/>
        </w:rPr>
        <w:t>pr</w:t>
      </w:r>
      <w:r w:rsidR="00200CDC" w:rsidRPr="00BF36B7">
        <w:rPr>
          <w:rFonts w:ascii="Times New Roman" w:eastAsia="Times New Roman" w:hAnsi="Times New Roman" w:cs="Times New Roman"/>
          <w:spacing w:val="-1"/>
          <w:sz w:val="24"/>
          <w:szCs w:val="24"/>
        </w:rPr>
        <w:t>e</w:t>
      </w:r>
      <w:r w:rsidR="00200CDC" w:rsidRPr="00BF36B7">
        <w:rPr>
          <w:rFonts w:ascii="Times New Roman" w:eastAsia="Times New Roman" w:hAnsi="Times New Roman" w:cs="Times New Roman"/>
          <w:sz w:val="24"/>
          <w:szCs w:val="24"/>
        </w:rPr>
        <w:t>s</w:t>
      </w:r>
      <w:r w:rsidR="00200CDC" w:rsidRPr="00BF36B7">
        <w:rPr>
          <w:rFonts w:ascii="Times New Roman" w:eastAsia="Times New Roman" w:hAnsi="Times New Roman" w:cs="Times New Roman"/>
          <w:spacing w:val="-1"/>
          <w:sz w:val="24"/>
          <w:szCs w:val="24"/>
        </w:rPr>
        <w:t>e</w:t>
      </w:r>
      <w:r w:rsidR="00200CDC" w:rsidRPr="00BF36B7">
        <w:rPr>
          <w:rFonts w:ascii="Times New Roman" w:eastAsia="Times New Roman" w:hAnsi="Times New Roman" w:cs="Times New Roman"/>
          <w:sz w:val="24"/>
          <w:szCs w:val="24"/>
        </w:rPr>
        <w:t>nti</w:t>
      </w:r>
      <w:r w:rsidR="00200CDC" w:rsidRPr="00BF36B7">
        <w:rPr>
          <w:rFonts w:ascii="Times New Roman" w:eastAsia="Times New Roman" w:hAnsi="Times New Roman" w:cs="Times New Roman"/>
          <w:spacing w:val="2"/>
          <w:sz w:val="24"/>
          <w:szCs w:val="24"/>
        </w:rPr>
        <w:t>n</w:t>
      </w:r>
      <w:r w:rsidR="00200CDC" w:rsidRPr="00BF36B7">
        <w:rPr>
          <w:rFonts w:ascii="Times New Roman" w:eastAsia="Times New Roman" w:hAnsi="Times New Roman" w:cs="Times New Roman"/>
          <w:sz w:val="24"/>
          <w:szCs w:val="24"/>
        </w:rPr>
        <w:t>g</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a</w:t>
      </w:r>
      <w:r w:rsidR="00200CDC" w:rsidRPr="00BF36B7">
        <w:rPr>
          <w:rFonts w:ascii="Times New Roman" w:eastAsia="Times New Roman" w:hAnsi="Times New Roman" w:cs="Times New Roman"/>
          <w:spacing w:val="-1"/>
          <w:sz w:val="24"/>
          <w:szCs w:val="24"/>
        </w:rPr>
        <w:t xml:space="preserve"> </w:t>
      </w:r>
      <w:r w:rsidR="00200CDC" w:rsidRPr="00BF36B7">
        <w:rPr>
          <w:rFonts w:ascii="Times New Roman" w:eastAsia="Times New Roman" w:hAnsi="Times New Roman" w:cs="Times New Roman"/>
          <w:sz w:val="24"/>
          <w:szCs w:val="24"/>
        </w:rPr>
        <w:t>su</w:t>
      </w:r>
      <w:r w:rsidR="00200CDC" w:rsidRPr="00BF36B7">
        <w:rPr>
          <w:rFonts w:ascii="Times New Roman" w:eastAsia="Times New Roman" w:hAnsi="Times New Roman" w:cs="Times New Roman"/>
          <w:spacing w:val="-1"/>
          <w:sz w:val="24"/>
          <w:szCs w:val="24"/>
        </w:rPr>
        <w:t>c</w:t>
      </w:r>
      <w:r w:rsidR="00200CDC" w:rsidRPr="00BF36B7">
        <w:rPr>
          <w:rFonts w:ascii="Times New Roman" w:eastAsia="Times New Roman" w:hAnsi="Times New Roman" w:cs="Times New Roman"/>
          <w:sz w:val="24"/>
          <w:szCs w:val="24"/>
        </w:rPr>
        <w:t>ki</w:t>
      </w:r>
      <w:r w:rsidR="00200CDC" w:rsidRPr="00BF36B7">
        <w:rPr>
          <w:rFonts w:ascii="Times New Roman" w:eastAsia="Times New Roman" w:hAnsi="Times New Roman" w:cs="Times New Roman"/>
          <w:spacing w:val="2"/>
          <w:sz w:val="24"/>
          <w:szCs w:val="24"/>
        </w:rPr>
        <w:t>n</w:t>
      </w:r>
      <w:r w:rsidR="00200CDC" w:rsidRPr="00BF36B7">
        <w:rPr>
          <w:rFonts w:ascii="Times New Roman" w:eastAsia="Times New Roman" w:hAnsi="Times New Roman" w:cs="Times New Roman"/>
          <w:sz w:val="24"/>
          <w:szCs w:val="24"/>
        </w:rPr>
        <w:t>g</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s</w:t>
      </w:r>
      <w:r w:rsidR="00200CDC" w:rsidRPr="00BF36B7">
        <w:rPr>
          <w:rFonts w:ascii="Times New Roman" w:eastAsia="Times New Roman" w:hAnsi="Times New Roman" w:cs="Times New Roman"/>
          <w:spacing w:val="-1"/>
          <w:sz w:val="24"/>
          <w:szCs w:val="24"/>
        </w:rPr>
        <w:t>e</w:t>
      </w:r>
      <w:r w:rsidR="00200CDC" w:rsidRPr="00BF36B7">
        <w:rPr>
          <w:rFonts w:ascii="Times New Roman" w:eastAsia="Times New Roman" w:hAnsi="Times New Roman" w:cs="Times New Roman"/>
          <w:sz w:val="24"/>
          <w:szCs w:val="24"/>
        </w:rPr>
        <w:t>n</w:t>
      </w:r>
      <w:r w:rsidR="00200CDC" w:rsidRPr="00BF36B7">
        <w:rPr>
          <w:rFonts w:ascii="Times New Roman" w:eastAsia="Times New Roman" w:hAnsi="Times New Roman" w:cs="Times New Roman"/>
          <w:spacing w:val="3"/>
          <w:sz w:val="24"/>
          <w:szCs w:val="24"/>
        </w:rPr>
        <w:t>s</w:t>
      </w:r>
      <w:r w:rsidR="00200CDC" w:rsidRPr="00BF36B7">
        <w:rPr>
          <w:rFonts w:ascii="Times New Roman" w:eastAsia="Times New Roman" w:hAnsi="Times New Roman" w:cs="Times New Roman"/>
          <w:spacing w:val="-1"/>
          <w:sz w:val="24"/>
          <w:szCs w:val="24"/>
        </w:rPr>
        <w:t>a</w:t>
      </w:r>
      <w:r w:rsidR="00200CDC" w:rsidRPr="00BF36B7">
        <w:rPr>
          <w:rFonts w:ascii="Times New Roman" w:eastAsia="Times New Roman" w:hAnsi="Times New Roman" w:cs="Times New Roman"/>
          <w:sz w:val="24"/>
          <w:szCs w:val="24"/>
        </w:rPr>
        <w:t>tion in the</w:t>
      </w:r>
      <w:r w:rsidR="00200CDC" w:rsidRPr="00BF36B7">
        <w:rPr>
          <w:rFonts w:ascii="Times New Roman" w:eastAsia="Times New Roman" w:hAnsi="Times New Roman" w:cs="Times New Roman"/>
          <w:spacing w:val="-1"/>
          <w:sz w:val="24"/>
          <w:szCs w:val="24"/>
        </w:rPr>
        <w:t xml:space="preserve"> </w:t>
      </w:r>
      <w:proofErr w:type="spellStart"/>
      <w:r w:rsidR="00200CDC" w:rsidRPr="00BF36B7">
        <w:rPr>
          <w:rFonts w:ascii="Times New Roman" w:eastAsia="Times New Roman" w:hAnsi="Times New Roman" w:cs="Times New Roman"/>
          <w:spacing w:val="-1"/>
          <w:sz w:val="24"/>
          <w:szCs w:val="24"/>
        </w:rPr>
        <w:t>e</w:t>
      </w:r>
      <w:r w:rsidR="00200CDC" w:rsidRPr="00BF36B7">
        <w:rPr>
          <w:rFonts w:ascii="Times New Roman" w:eastAsia="Times New Roman" w:hAnsi="Times New Roman" w:cs="Times New Roman"/>
          <w:sz w:val="24"/>
          <w:szCs w:val="24"/>
        </w:rPr>
        <w:t>p</w:t>
      </w:r>
      <w:r w:rsidR="00200CDC" w:rsidRPr="00BF36B7">
        <w:rPr>
          <w:rFonts w:ascii="Times New Roman" w:eastAsia="Times New Roman" w:hAnsi="Times New Roman" w:cs="Times New Roman"/>
          <w:spacing w:val="3"/>
          <w:sz w:val="24"/>
          <w:szCs w:val="24"/>
        </w:rPr>
        <w:t>i</w:t>
      </w:r>
      <w:r w:rsidR="00200CDC" w:rsidRPr="00BF36B7">
        <w:rPr>
          <w:rFonts w:ascii="Times New Roman" w:eastAsia="Times New Roman" w:hAnsi="Times New Roman" w:cs="Times New Roman"/>
          <w:spacing w:val="-2"/>
          <w:sz w:val="24"/>
          <w:szCs w:val="24"/>
        </w:rPr>
        <w:t>g</w:t>
      </w:r>
      <w:r w:rsidR="00200CDC" w:rsidRPr="00BF36B7">
        <w:rPr>
          <w:rFonts w:ascii="Times New Roman" w:eastAsia="Times New Roman" w:hAnsi="Times New Roman" w:cs="Times New Roman"/>
          <w:spacing w:val="-1"/>
          <w:sz w:val="24"/>
          <w:szCs w:val="24"/>
        </w:rPr>
        <w:t>a</w:t>
      </w:r>
      <w:r w:rsidR="00200CDC" w:rsidRPr="00BF36B7">
        <w:rPr>
          <w:rFonts w:ascii="Times New Roman" w:eastAsia="Times New Roman" w:hAnsi="Times New Roman" w:cs="Times New Roman"/>
          <w:sz w:val="24"/>
          <w:szCs w:val="24"/>
        </w:rPr>
        <w:t>st</w:t>
      </w:r>
      <w:r w:rsidR="00200CDC" w:rsidRPr="00BF36B7">
        <w:rPr>
          <w:rFonts w:ascii="Times New Roman" w:eastAsia="Times New Roman" w:hAnsi="Times New Roman" w:cs="Times New Roman"/>
          <w:spacing w:val="-1"/>
          <w:sz w:val="24"/>
          <w:szCs w:val="24"/>
        </w:rPr>
        <w:t>r</w:t>
      </w:r>
      <w:r w:rsidR="00200CDC" w:rsidRPr="00BF36B7">
        <w:rPr>
          <w:rFonts w:ascii="Times New Roman" w:eastAsia="Times New Roman" w:hAnsi="Times New Roman" w:cs="Times New Roman"/>
          <w:sz w:val="24"/>
          <w:szCs w:val="24"/>
        </w:rPr>
        <w:t>ium</w:t>
      </w:r>
      <w:proofErr w:type="spellEnd"/>
      <w:r w:rsidR="00200CDC" w:rsidRPr="00BF36B7">
        <w:rPr>
          <w:rFonts w:ascii="Times New Roman" w:eastAsia="Times New Roman" w:hAnsi="Times New Roman" w:cs="Times New Roman"/>
          <w:sz w:val="24"/>
          <w:szCs w:val="24"/>
        </w:rPr>
        <w:t xml:space="preserve"> with relief </w:t>
      </w:r>
      <w:r w:rsidR="00200CDC" w:rsidRPr="00BF36B7">
        <w:rPr>
          <w:rFonts w:ascii="Times New Roman" w:eastAsia="Times New Roman" w:hAnsi="Times New Roman" w:cs="Times New Roman"/>
          <w:spacing w:val="5"/>
          <w:sz w:val="24"/>
          <w:szCs w:val="24"/>
        </w:rPr>
        <w:t>b</w:t>
      </w:r>
      <w:r w:rsidR="00200CDC" w:rsidRPr="00BF36B7">
        <w:rPr>
          <w:rFonts w:ascii="Times New Roman" w:eastAsia="Times New Roman" w:hAnsi="Times New Roman" w:cs="Times New Roman"/>
          <w:sz w:val="24"/>
          <w:szCs w:val="24"/>
        </w:rPr>
        <w:t>y</w:t>
      </w:r>
      <w:r w:rsidR="00200CDC" w:rsidRPr="00BF36B7">
        <w:rPr>
          <w:rFonts w:ascii="Times New Roman" w:eastAsia="Times New Roman" w:hAnsi="Times New Roman" w:cs="Times New Roman"/>
          <w:spacing w:val="-5"/>
          <w:sz w:val="24"/>
          <w:szCs w:val="24"/>
        </w:rPr>
        <w:t xml:space="preserve"> </w:t>
      </w:r>
      <w:r w:rsidR="00200CDC" w:rsidRPr="00BF36B7">
        <w:rPr>
          <w:rFonts w:ascii="Times New Roman" w:eastAsia="Times New Roman" w:hAnsi="Times New Roman" w:cs="Times New Roman"/>
          <w:sz w:val="24"/>
          <w:szCs w:val="24"/>
        </w:rPr>
        <w:t>food or</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 xml:space="preserve">antacids. </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pacing w:val="-3"/>
          <w:sz w:val="24"/>
          <w:szCs w:val="24"/>
        </w:rPr>
        <w:t>I</w:t>
      </w:r>
      <w:r w:rsidR="00200CDC" w:rsidRPr="00BF36B7">
        <w:rPr>
          <w:rFonts w:ascii="Times New Roman" w:eastAsia="Times New Roman" w:hAnsi="Times New Roman" w:cs="Times New Roman"/>
          <w:sz w:val="24"/>
          <w:szCs w:val="24"/>
        </w:rPr>
        <w:t>f</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food or</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 xml:space="preserve">antacids </w:t>
      </w:r>
      <w:r w:rsidR="00200CDC" w:rsidRPr="00BF36B7">
        <w:rPr>
          <w:rFonts w:ascii="Times New Roman" w:eastAsia="Times New Roman" w:hAnsi="Times New Roman" w:cs="Times New Roman"/>
          <w:spacing w:val="1"/>
          <w:sz w:val="24"/>
          <w:szCs w:val="24"/>
        </w:rPr>
        <w:t>a</w:t>
      </w:r>
      <w:r w:rsidR="00200CDC" w:rsidRPr="00BF36B7">
        <w:rPr>
          <w:rFonts w:ascii="Times New Roman" w:eastAsia="Times New Roman" w:hAnsi="Times New Roman" w:cs="Times New Roman"/>
          <w:spacing w:val="-1"/>
          <w:sz w:val="24"/>
          <w:szCs w:val="24"/>
        </w:rPr>
        <w:t>r</w:t>
      </w:r>
      <w:r w:rsidR="00200CDC" w:rsidRPr="00BF36B7">
        <w:rPr>
          <w:rFonts w:ascii="Times New Roman" w:eastAsia="Times New Roman" w:hAnsi="Times New Roman" w:cs="Times New Roman"/>
          <w:sz w:val="24"/>
          <w:szCs w:val="24"/>
        </w:rPr>
        <w:t>e not a</w:t>
      </w:r>
      <w:r w:rsidR="00200CDC" w:rsidRPr="00BF36B7">
        <w:rPr>
          <w:rFonts w:ascii="Times New Roman" w:eastAsia="Times New Roman" w:hAnsi="Times New Roman" w:cs="Times New Roman"/>
          <w:spacing w:val="2"/>
          <w:sz w:val="24"/>
          <w:szCs w:val="24"/>
        </w:rPr>
        <w:t>v</w:t>
      </w:r>
      <w:r w:rsidR="00200CDC" w:rsidRPr="00BF36B7">
        <w:rPr>
          <w:rFonts w:ascii="Times New Roman" w:eastAsia="Times New Roman" w:hAnsi="Times New Roman" w:cs="Times New Roman"/>
          <w:sz w:val="24"/>
          <w:szCs w:val="24"/>
        </w:rPr>
        <w:t>ailable, the sucki</w:t>
      </w:r>
      <w:r w:rsidR="00200CDC" w:rsidRPr="00BF36B7">
        <w:rPr>
          <w:rFonts w:ascii="Times New Roman" w:eastAsia="Times New Roman" w:hAnsi="Times New Roman" w:cs="Times New Roman"/>
          <w:spacing w:val="2"/>
          <w:sz w:val="24"/>
          <w:szCs w:val="24"/>
        </w:rPr>
        <w:t>n</w:t>
      </w:r>
      <w:r w:rsidR="00200CDC" w:rsidRPr="00BF36B7">
        <w:rPr>
          <w:rFonts w:ascii="Times New Roman" w:eastAsia="Times New Roman" w:hAnsi="Times New Roman" w:cs="Times New Roman"/>
          <w:sz w:val="24"/>
          <w:szCs w:val="24"/>
        </w:rPr>
        <w:t>g</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sen</w:t>
      </w:r>
      <w:r w:rsidR="00200CDC" w:rsidRPr="00BF36B7">
        <w:rPr>
          <w:rFonts w:ascii="Times New Roman" w:eastAsia="Times New Roman" w:hAnsi="Times New Roman" w:cs="Times New Roman"/>
          <w:spacing w:val="3"/>
          <w:sz w:val="24"/>
          <w:szCs w:val="24"/>
        </w:rPr>
        <w:t>s</w:t>
      </w:r>
      <w:r w:rsidR="00200CDC" w:rsidRPr="00BF36B7">
        <w:rPr>
          <w:rFonts w:ascii="Times New Roman" w:eastAsia="Times New Roman" w:hAnsi="Times New Roman" w:cs="Times New Roman"/>
          <w:sz w:val="24"/>
          <w:szCs w:val="24"/>
        </w:rPr>
        <w:t>ations progress to ac</w:t>
      </w:r>
      <w:r w:rsidR="00200CDC" w:rsidRPr="00BF36B7">
        <w:rPr>
          <w:rFonts w:ascii="Times New Roman" w:eastAsia="Times New Roman" w:hAnsi="Times New Roman" w:cs="Times New Roman"/>
          <w:spacing w:val="2"/>
          <w:sz w:val="24"/>
          <w:szCs w:val="24"/>
        </w:rPr>
        <w:t>h</w:t>
      </w:r>
      <w:r w:rsidR="00200CDC" w:rsidRPr="00BF36B7">
        <w:rPr>
          <w:rFonts w:ascii="Times New Roman" w:eastAsia="Times New Roman" w:hAnsi="Times New Roman" w:cs="Times New Roman"/>
          <w:sz w:val="24"/>
          <w:szCs w:val="24"/>
        </w:rPr>
        <w:t xml:space="preserve">e, and </w:t>
      </w:r>
      <w:r w:rsidR="00200CDC" w:rsidRPr="00BF36B7">
        <w:rPr>
          <w:rFonts w:ascii="Times New Roman" w:eastAsia="Times New Roman" w:hAnsi="Times New Roman" w:cs="Times New Roman"/>
          <w:spacing w:val="2"/>
          <w:sz w:val="24"/>
          <w:szCs w:val="24"/>
        </w:rPr>
        <w:t>p</w:t>
      </w:r>
      <w:r w:rsidR="00200CDC" w:rsidRPr="00BF36B7">
        <w:rPr>
          <w:rFonts w:ascii="Times New Roman" w:eastAsia="Times New Roman" w:hAnsi="Times New Roman" w:cs="Times New Roman"/>
          <w:spacing w:val="-1"/>
          <w:sz w:val="24"/>
          <w:szCs w:val="24"/>
        </w:rPr>
        <w:t>a</w:t>
      </w:r>
      <w:r w:rsidR="00200CDC" w:rsidRPr="00BF36B7">
        <w:rPr>
          <w:rFonts w:ascii="Times New Roman" w:eastAsia="Times New Roman" w:hAnsi="Times New Roman" w:cs="Times New Roman"/>
          <w:sz w:val="24"/>
          <w:szCs w:val="24"/>
        </w:rPr>
        <w:t>ins.  Rate a</w:t>
      </w:r>
      <w:r w:rsidR="00200CDC" w:rsidRPr="00BF36B7">
        <w:rPr>
          <w:rFonts w:ascii="Times New Roman" w:eastAsia="Times New Roman" w:hAnsi="Times New Roman" w:cs="Times New Roman"/>
          <w:spacing w:val="1"/>
          <w:sz w:val="24"/>
          <w:szCs w:val="24"/>
        </w:rPr>
        <w:t>c</w:t>
      </w:r>
      <w:r w:rsidR="00200CDC" w:rsidRPr="00BF36B7">
        <w:rPr>
          <w:rFonts w:ascii="Times New Roman" w:eastAsia="Times New Roman" w:hAnsi="Times New Roman" w:cs="Times New Roman"/>
          <w:sz w:val="24"/>
          <w:szCs w:val="24"/>
        </w:rPr>
        <w:t>cordi</w:t>
      </w:r>
      <w:r w:rsidR="00200CDC" w:rsidRPr="00BF36B7">
        <w:rPr>
          <w:rFonts w:ascii="Times New Roman" w:eastAsia="Times New Roman" w:hAnsi="Times New Roman" w:cs="Times New Roman"/>
          <w:spacing w:val="2"/>
          <w:sz w:val="24"/>
          <w:szCs w:val="24"/>
        </w:rPr>
        <w:t>n</w:t>
      </w:r>
      <w:r w:rsidR="00200CDC" w:rsidRPr="00BF36B7">
        <w:rPr>
          <w:rFonts w:ascii="Times New Roman" w:eastAsia="Times New Roman" w:hAnsi="Times New Roman" w:cs="Times New Roman"/>
          <w:sz w:val="24"/>
          <w:szCs w:val="24"/>
        </w:rPr>
        <w:t>g</w:t>
      </w:r>
      <w:r w:rsidR="00200CDC" w:rsidRPr="00BF36B7">
        <w:rPr>
          <w:rFonts w:ascii="Times New Roman" w:eastAsia="Times New Roman" w:hAnsi="Times New Roman" w:cs="Times New Roman"/>
          <w:spacing w:val="-2"/>
          <w:sz w:val="24"/>
          <w:szCs w:val="24"/>
        </w:rPr>
        <w:t xml:space="preserve"> </w:t>
      </w:r>
      <w:r w:rsidR="00200CDC" w:rsidRPr="00BF36B7">
        <w:rPr>
          <w:rFonts w:ascii="Times New Roman" w:eastAsia="Times New Roman" w:hAnsi="Times New Roman" w:cs="Times New Roman"/>
          <w:sz w:val="24"/>
          <w:szCs w:val="24"/>
        </w:rPr>
        <w:t>to intensi</w:t>
      </w:r>
      <w:r w:rsidR="00200CDC" w:rsidRPr="00BF36B7">
        <w:rPr>
          <w:rFonts w:ascii="Times New Roman" w:eastAsia="Times New Roman" w:hAnsi="Times New Roman" w:cs="Times New Roman"/>
          <w:spacing w:val="3"/>
          <w:sz w:val="24"/>
          <w:szCs w:val="24"/>
        </w:rPr>
        <w:t>t</w:t>
      </w:r>
      <w:r w:rsidR="00200CDC" w:rsidRPr="00BF36B7">
        <w:rPr>
          <w:rFonts w:ascii="Times New Roman" w:eastAsia="Times New Roman" w:hAnsi="Times New Roman" w:cs="Times New Roman"/>
          <w:spacing w:val="-5"/>
          <w:sz w:val="24"/>
          <w:szCs w:val="24"/>
        </w:rPr>
        <w:t>y</w:t>
      </w:r>
      <w:r w:rsidR="00200CDC" w:rsidRPr="00BF36B7">
        <w:rPr>
          <w:rFonts w:ascii="Times New Roman" w:eastAsia="Times New Roman" w:hAnsi="Times New Roman" w:cs="Times New Roman"/>
          <w:sz w:val="24"/>
          <w:szCs w:val="24"/>
        </w:rPr>
        <w:t xml:space="preserve">, </w:t>
      </w:r>
      <w:r w:rsidR="00200CDC" w:rsidRPr="00BF36B7">
        <w:rPr>
          <w:rFonts w:ascii="Times New Roman" w:eastAsia="Times New Roman" w:hAnsi="Times New Roman" w:cs="Times New Roman"/>
          <w:spacing w:val="2"/>
          <w:sz w:val="24"/>
          <w:szCs w:val="24"/>
        </w:rPr>
        <w:t>f</w:t>
      </w:r>
      <w:r w:rsidR="00200CDC" w:rsidRPr="00BF36B7">
        <w:rPr>
          <w:rFonts w:ascii="Times New Roman" w:eastAsia="Times New Roman" w:hAnsi="Times New Roman" w:cs="Times New Roman"/>
          <w:spacing w:val="-1"/>
          <w:sz w:val="24"/>
          <w:szCs w:val="24"/>
        </w:rPr>
        <w:t>r</w:t>
      </w:r>
      <w:r w:rsidR="00200CDC" w:rsidRPr="00BF36B7">
        <w:rPr>
          <w:rFonts w:ascii="Times New Roman" w:eastAsia="Times New Roman" w:hAnsi="Times New Roman" w:cs="Times New Roman"/>
          <w:sz w:val="24"/>
          <w:szCs w:val="24"/>
        </w:rPr>
        <w:t>eq</w:t>
      </w:r>
      <w:r w:rsidR="00200CDC" w:rsidRPr="00BF36B7">
        <w:rPr>
          <w:rFonts w:ascii="Times New Roman" w:eastAsia="Times New Roman" w:hAnsi="Times New Roman" w:cs="Times New Roman"/>
          <w:spacing w:val="2"/>
          <w:sz w:val="24"/>
          <w:szCs w:val="24"/>
        </w:rPr>
        <w:t>u</w:t>
      </w:r>
      <w:r w:rsidR="00200CDC" w:rsidRPr="00BF36B7">
        <w:rPr>
          <w:rFonts w:ascii="Times New Roman" w:eastAsia="Times New Roman" w:hAnsi="Times New Roman" w:cs="Times New Roman"/>
          <w:spacing w:val="-1"/>
          <w:sz w:val="24"/>
          <w:szCs w:val="24"/>
        </w:rPr>
        <w:t>e</w:t>
      </w:r>
      <w:r w:rsidR="00200CDC" w:rsidRPr="00BF36B7">
        <w:rPr>
          <w:rFonts w:ascii="Times New Roman" w:eastAsia="Times New Roman" w:hAnsi="Times New Roman" w:cs="Times New Roman"/>
          <w:sz w:val="24"/>
          <w:szCs w:val="24"/>
        </w:rPr>
        <w:t>n</w:t>
      </w:r>
      <w:r w:rsidR="00200CDC" w:rsidRPr="00BF36B7">
        <w:rPr>
          <w:rFonts w:ascii="Times New Roman" w:eastAsia="Times New Roman" w:hAnsi="Times New Roman" w:cs="Times New Roman"/>
          <w:spacing w:val="4"/>
          <w:sz w:val="24"/>
          <w:szCs w:val="24"/>
        </w:rPr>
        <w:t>c</w:t>
      </w:r>
      <w:r w:rsidR="00200CDC" w:rsidRPr="00BF36B7">
        <w:rPr>
          <w:rFonts w:ascii="Times New Roman" w:eastAsia="Times New Roman" w:hAnsi="Times New Roman" w:cs="Times New Roman"/>
          <w:spacing w:val="-5"/>
          <w:sz w:val="24"/>
          <w:szCs w:val="24"/>
        </w:rPr>
        <w:t>y</w:t>
      </w:r>
      <w:r w:rsidR="00200CDC" w:rsidRPr="00BF36B7">
        <w:rPr>
          <w:rFonts w:ascii="Times New Roman" w:eastAsia="Times New Roman" w:hAnsi="Times New Roman" w:cs="Times New Roman"/>
          <w:sz w:val="24"/>
          <w:szCs w:val="24"/>
        </w:rPr>
        <w:t>, du</w:t>
      </w:r>
      <w:r w:rsidR="00200CDC" w:rsidRPr="00BF36B7">
        <w:rPr>
          <w:rFonts w:ascii="Times New Roman" w:eastAsia="Times New Roman" w:hAnsi="Times New Roman" w:cs="Times New Roman"/>
          <w:spacing w:val="2"/>
          <w:sz w:val="24"/>
          <w:szCs w:val="24"/>
        </w:rPr>
        <w:t>r</w:t>
      </w:r>
      <w:r w:rsidR="00200CDC" w:rsidRPr="00BF36B7">
        <w:rPr>
          <w:rFonts w:ascii="Times New Roman" w:eastAsia="Times New Roman" w:hAnsi="Times New Roman" w:cs="Times New Roman"/>
          <w:sz w:val="24"/>
          <w:szCs w:val="24"/>
        </w:rPr>
        <w:t>ation, and req</w:t>
      </w:r>
      <w:r w:rsidR="00200CDC" w:rsidRPr="00BF36B7">
        <w:rPr>
          <w:rFonts w:ascii="Times New Roman" w:eastAsia="Times New Roman" w:hAnsi="Times New Roman" w:cs="Times New Roman"/>
          <w:spacing w:val="2"/>
          <w:sz w:val="24"/>
          <w:szCs w:val="24"/>
        </w:rPr>
        <w:t>u</w:t>
      </w:r>
      <w:r w:rsidR="00200CDC" w:rsidRPr="00BF36B7">
        <w:rPr>
          <w:rFonts w:ascii="Times New Roman" w:eastAsia="Times New Roman" w:hAnsi="Times New Roman" w:cs="Times New Roman"/>
          <w:sz w:val="24"/>
          <w:szCs w:val="24"/>
        </w:rPr>
        <w:t xml:space="preserve">est for </w:t>
      </w:r>
      <w:r w:rsidR="00200CDC" w:rsidRPr="00BF36B7">
        <w:rPr>
          <w:rFonts w:ascii="Times New Roman" w:eastAsia="Times New Roman" w:hAnsi="Times New Roman" w:cs="Times New Roman"/>
          <w:spacing w:val="-1"/>
          <w:sz w:val="24"/>
          <w:szCs w:val="24"/>
        </w:rPr>
        <w:t>re</w:t>
      </w:r>
      <w:r w:rsidR="00200CDC" w:rsidRPr="00BF36B7">
        <w:rPr>
          <w:rFonts w:ascii="Times New Roman" w:eastAsia="Times New Roman" w:hAnsi="Times New Roman" w:cs="Times New Roman"/>
          <w:spacing w:val="1"/>
          <w:sz w:val="24"/>
          <w:szCs w:val="24"/>
        </w:rPr>
        <w:t>li</w:t>
      </w:r>
      <w:r w:rsidR="00200CDC" w:rsidRPr="00BF36B7">
        <w:rPr>
          <w:rFonts w:ascii="Times New Roman" w:eastAsia="Times New Roman" w:hAnsi="Times New Roman" w:cs="Times New Roman"/>
          <w:spacing w:val="-1"/>
          <w:sz w:val="24"/>
          <w:szCs w:val="24"/>
        </w:rPr>
        <w:t>ef.</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0  No or transient sucking sen</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z w:val="24"/>
          <w:szCs w:val="24"/>
        </w:rPr>
        <w:t>ation</w:t>
      </w:r>
    </w:p>
    <w:p w:rsidR="00200CDC" w:rsidRPr="00BF36B7" w:rsidRDefault="00200CDC" w:rsidP="00200CDC">
      <w:pPr>
        <w:spacing w:line="360" w:lineRule="auto"/>
        <w:ind w:right="572"/>
        <w:rPr>
          <w:sz w:val="24"/>
          <w:szCs w:val="24"/>
        </w:rPr>
      </w:pPr>
      <w:r w:rsidRPr="00BF36B7">
        <w:rPr>
          <w:rFonts w:ascii="Times New Roman" w:eastAsia="Times New Roman" w:hAnsi="Times New Roman" w:cs="Times New Roman"/>
          <w:sz w:val="24"/>
          <w:szCs w:val="24"/>
        </w:rPr>
        <w:t>1  Occasional discomf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rt of short du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ation; no requests for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food or ant</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cids betw</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n </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pacing w:val="-1"/>
          <w:sz w:val="24"/>
          <w:szCs w:val="24"/>
        </w:rPr>
        <w:t>ea</w:t>
      </w:r>
      <w:r w:rsidRPr="00BF36B7">
        <w:rPr>
          <w:rFonts w:ascii="Times New Roman" w:eastAsia="Times New Roman" w:hAnsi="Times New Roman" w:cs="Times New Roman"/>
          <w:spacing w:val="1"/>
          <w:sz w:val="24"/>
          <w:szCs w:val="24"/>
        </w:rPr>
        <w:t>l</w:t>
      </w:r>
      <w:r w:rsidRPr="00BF36B7">
        <w:rPr>
          <w:rFonts w:ascii="Times New Roman" w:eastAsia="Times New Roman" w:hAnsi="Times New Roman" w:cs="Times New Roman"/>
          <w:sz w:val="24"/>
          <w:szCs w:val="24"/>
        </w:rPr>
        <w:t>s</w:t>
      </w:r>
    </w:p>
    <w:p w:rsidR="00200CDC" w:rsidRPr="00BF36B7" w:rsidRDefault="00200CDC" w:rsidP="00200CDC">
      <w:pPr>
        <w:spacing w:line="360" w:lineRule="auto"/>
        <w:ind w:right="426"/>
        <w:rPr>
          <w:sz w:val="24"/>
          <w:szCs w:val="24"/>
        </w:rPr>
      </w:pPr>
      <w:r w:rsidRPr="00BF36B7">
        <w:rPr>
          <w:rFonts w:ascii="Times New Roman" w:eastAsia="Times New Roman" w:hAnsi="Times New Roman" w:cs="Times New Roman"/>
          <w:sz w:val="24"/>
          <w:szCs w:val="24"/>
        </w:rPr>
        <w:t xml:space="preserve">2  </w:t>
      </w:r>
      <w:r w:rsidRPr="00BF36B7">
        <w:rPr>
          <w:rFonts w:ascii="Times New Roman" w:eastAsia="Times New Roman" w:hAnsi="Times New Roman" w:cs="Times New Roman"/>
          <w:spacing w:val="-1"/>
          <w:sz w:val="24"/>
          <w:szCs w:val="24"/>
        </w:rPr>
        <w:t>Fr</w:t>
      </w:r>
      <w:r w:rsidRPr="00BF36B7">
        <w:rPr>
          <w:rFonts w:ascii="Times New Roman" w:eastAsia="Times New Roman" w:hAnsi="Times New Roman" w:cs="Times New Roman"/>
          <w:sz w:val="24"/>
          <w:szCs w:val="24"/>
        </w:rPr>
        <w:t>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episodes of p</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 xml:space="preserve">olonged discomfort,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quests for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food and an</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z w:val="24"/>
          <w:szCs w:val="24"/>
        </w:rPr>
        <w:t>acids bet</w:t>
      </w:r>
      <w:r w:rsidRPr="00BF36B7">
        <w:rPr>
          <w:rFonts w:ascii="Times New Roman" w:eastAsia="Times New Roman" w:hAnsi="Times New Roman" w:cs="Times New Roman"/>
          <w:spacing w:val="2"/>
          <w:sz w:val="24"/>
          <w:szCs w:val="24"/>
        </w:rPr>
        <w:t>w</w:t>
      </w:r>
      <w:r w:rsidRPr="00BF36B7">
        <w:rPr>
          <w:rFonts w:ascii="Times New Roman" w:eastAsia="Times New Roman" w:hAnsi="Times New Roman" w:cs="Times New Roman"/>
          <w:sz w:val="24"/>
          <w:szCs w:val="24"/>
        </w:rPr>
        <w:t xml:space="preserve">een </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pacing w:val="-1"/>
          <w:sz w:val="24"/>
          <w:szCs w:val="24"/>
        </w:rPr>
        <w:t>ea</w:t>
      </w:r>
      <w:r w:rsidRPr="00BF36B7">
        <w:rPr>
          <w:rFonts w:ascii="Times New Roman" w:eastAsia="Times New Roman" w:hAnsi="Times New Roman" w:cs="Times New Roman"/>
          <w:spacing w:val="1"/>
          <w:sz w:val="24"/>
          <w:szCs w:val="24"/>
        </w:rPr>
        <w:t>l</w:t>
      </w:r>
      <w:r w:rsidRPr="00BF36B7">
        <w:rPr>
          <w:rFonts w:ascii="Times New Roman" w:eastAsia="Times New Roman" w:hAnsi="Times New Roman" w:cs="Times New Roman"/>
          <w:sz w:val="24"/>
          <w:szCs w:val="24"/>
        </w:rPr>
        <w:t>s</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3  Continuous discomfort; frequent req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ests for food or</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antacids bet</w:t>
      </w:r>
      <w:r w:rsidRPr="00BF36B7">
        <w:rPr>
          <w:rFonts w:ascii="Times New Roman" w:eastAsia="Times New Roman" w:hAnsi="Times New Roman" w:cs="Times New Roman"/>
          <w:spacing w:val="2"/>
          <w:sz w:val="24"/>
          <w:szCs w:val="24"/>
        </w:rPr>
        <w:t>w</w:t>
      </w:r>
      <w:r w:rsidRPr="00BF36B7">
        <w:rPr>
          <w:rFonts w:ascii="Times New Roman" w:eastAsia="Times New Roman" w:hAnsi="Times New Roman" w:cs="Times New Roman"/>
          <w:sz w:val="24"/>
          <w:szCs w:val="24"/>
        </w:rPr>
        <w:t>een m</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als</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ind w:right="1000"/>
        <w:rPr>
          <w:sz w:val="24"/>
          <w:szCs w:val="24"/>
        </w:rPr>
      </w:pPr>
      <w:r w:rsidRPr="00BF36B7">
        <w:rPr>
          <w:rFonts w:ascii="Times New Roman" w:eastAsia="Times New Roman" w:hAnsi="Times New Roman" w:cs="Times New Roman"/>
          <w:b/>
          <w:sz w:val="24"/>
          <w:szCs w:val="24"/>
        </w:rPr>
        <w:t>5.  Nausea and vo</w:t>
      </w:r>
      <w:r w:rsidRPr="00BF36B7">
        <w:rPr>
          <w:rFonts w:ascii="Times New Roman" w:eastAsia="Times New Roman" w:hAnsi="Times New Roman" w:cs="Times New Roman"/>
          <w:b/>
          <w:spacing w:val="-3"/>
          <w:sz w:val="24"/>
          <w:szCs w:val="24"/>
        </w:rPr>
        <w:t>m</w:t>
      </w:r>
      <w:r w:rsidRPr="00BF36B7">
        <w:rPr>
          <w:rFonts w:ascii="Times New Roman" w:eastAsia="Times New Roman" w:hAnsi="Times New Roman" w:cs="Times New Roman"/>
          <w:b/>
          <w:sz w:val="24"/>
          <w:szCs w:val="24"/>
        </w:rPr>
        <w:t xml:space="preserve">iting.  </w:t>
      </w:r>
      <w:r w:rsidRPr="00BF36B7">
        <w:rPr>
          <w:rFonts w:ascii="Times New Roman" w:eastAsia="Times New Roman" w:hAnsi="Times New Roman" w:cs="Times New Roman"/>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w:t>
      </w:r>
      <w:r w:rsidRPr="00BF36B7">
        <w:rPr>
          <w:rFonts w:ascii="Times New Roman" w:eastAsia="Times New Roman" w:hAnsi="Times New Roman" w:cs="Times New Roman"/>
          <w:spacing w:val="-1"/>
          <w:sz w:val="24"/>
          <w:szCs w:val="24"/>
        </w:rPr>
        <w:t>re</w:t>
      </w:r>
      <w:r w:rsidRPr="00BF36B7">
        <w:rPr>
          <w:rFonts w:ascii="Times New Roman" w:eastAsia="Times New Roman" w:hAnsi="Times New Roman" w:cs="Times New Roman"/>
          <w:sz w:val="24"/>
          <w:szCs w:val="24"/>
        </w:rPr>
        <w:t>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n</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u</w:t>
      </w:r>
      <w:r w:rsidRPr="00BF36B7">
        <w:rPr>
          <w:rFonts w:ascii="Times New Roman" w:eastAsia="Times New Roman" w:hAnsi="Times New Roman" w:cs="Times New Roman"/>
          <w:spacing w:val="3"/>
          <w:sz w:val="24"/>
          <w:szCs w:val="24"/>
        </w:rPr>
        <w:t>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whi</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 xml:space="preserve">h </w:t>
      </w:r>
      <w:r w:rsidRPr="00BF36B7">
        <w:rPr>
          <w:rFonts w:ascii="Times New Roman" w:eastAsia="Times New Roman" w:hAnsi="Times New Roman" w:cs="Times New Roman"/>
          <w:spacing w:val="3"/>
          <w:sz w:val="24"/>
          <w:szCs w:val="24"/>
        </w:rPr>
        <w:t>m</w:t>
      </w:r>
      <w:r w:rsidRPr="00BF36B7">
        <w:rPr>
          <w:rFonts w:ascii="Times New Roman" w:eastAsia="Times New Roman" w:hAnsi="Times New Roman" w:cs="Times New Roman"/>
          <w:spacing w:val="4"/>
          <w:sz w:val="24"/>
          <w:szCs w:val="24"/>
        </w:rPr>
        <w:t>a</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in</w:t>
      </w:r>
      <w:r w:rsidRPr="00BF36B7">
        <w:rPr>
          <w:rFonts w:ascii="Times New Roman" w:eastAsia="Times New Roman" w:hAnsi="Times New Roman" w:cs="Times New Roman"/>
          <w:spacing w:val="-1"/>
          <w:sz w:val="24"/>
          <w:szCs w:val="24"/>
        </w:rPr>
        <w:t>cr</w:t>
      </w:r>
      <w:r w:rsidRPr="00BF36B7">
        <w:rPr>
          <w:rFonts w:ascii="Times New Roman" w:eastAsia="Times New Roman" w:hAnsi="Times New Roman" w:cs="Times New Roman"/>
          <w:sz w:val="24"/>
          <w:szCs w:val="24"/>
        </w:rPr>
        <w:t>e</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se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to vomitin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  R</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te accord</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z w:val="24"/>
          <w:szCs w:val="24"/>
        </w:rPr>
        <w:t xml:space="preserve">o </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n</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ns</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5"/>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fr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quen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and dura</w:t>
      </w:r>
      <w:r w:rsidRPr="00BF36B7">
        <w:rPr>
          <w:rFonts w:ascii="Times New Roman" w:eastAsia="Times New Roman" w:hAnsi="Times New Roman" w:cs="Times New Roman"/>
          <w:spacing w:val="1"/>
          <w:sz w:val="24"/>
          <w:szCs w:val="24"/>
        </w:rPr>
        <w:t>ti</w:t>
      </w:r>
      <w:r w:rsidRPr="00BF36B7">
        <w:rPr>
          <w:rFonts w:ascii="Times New Roman" w:eastAsia="Times New Roman" w:hAnsi="Times New Roman" w:cs="Times New Roman"/>
          <w:sz w:val="24"/>
          <w:szCs w:val="24"/>
        </w:rPr>
        <w:t>on.</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0  No nausea</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1  Occas</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onal</w:t>
      </w:r>
      <w:r w:rsidRPr="00BF36B7">
        <w:rPr>
          <w:rFonts w:ascii="Times New Roman" w:eastAsia="Times New Roman" w:hAnsi="Times New Roman" w:cs="Times New Roman"/>
          <w:spacing w:val="3"/>
          <w:sz w:val="24"/>
          <w:szCs w:val="24"/>
        </w:rPr>
        <w:t xml:space="preserve"> </w:t>
      </w:r>
      <w:r w:rsidRPr="00BF36B7">
        <w:rPr>
          <w:rFonts w:ascii="Times New Roman" w:eastAsia="Times New Roman" w:hAnsi="Times New Roman" w:cs="Times New Roman"/>
          <w:sz w:val="24"/>
          <w:szCs w:val="24"/>
        </w:rPr>
        <w:t>ep</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sodes of short du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ti</w:t>
      </w:r>
      <w:r w:rsidRPr="00BF36B7">
        <w:rPr>
          <w:rFonts w:ascii="Times New Roman" w:eastAsia="Times New Roman" w:hAnsi="Times New Roman" w:cs="Times New Roman"/>
          <w:sz w:val="24"/>
          <w:szCs w:val="24"/>
        </w:rPr>
        <w:t>on</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 xml:space="preserve">2  </w:t>
      </w:r>
      <w:r w:rsidRPr="00BF36B7">
        <w:rPr>
          <w:rFonts w:ascii="Times New Roman" w:eastAsia="Times New Roman" w:hAnsi="Times New Roman" w:cs="Times New Roman"/>
          <w:spacing w:val="-1"/>
          <w:sz w:val="24"/>
          <w:szCs w:val="24"/>
        </w:rPr>
        <w:t>Fre</w:t>
      </w:r>
      <w:r w:rsidRPr="00BF36B7">
        <w:rPr>
          <w:rFonts w:ascii="Times New Roman" w:eastAsia="Times New Roman" w:hAnsi="Times New Roman" w:cs="Times New Roman"/>
          <w:sz w:val="24"/>
          <w:szCs w:val="24"/>
        </w:rPr>
        <w:t>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nt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nd p</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olo</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d </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us</w:t>
      </w:r>
      <w:r w:rsidRPr="00BF36B7">
        <w:rPr>
          <w:rFonts w:ascii="Times New Roman" w:eastAsia="Times New Roman" w:hAnsi="Times New Roman" w:cs="Times New Roman"/>
          <w:spacing w:val="-1"/>
          <w:sz w:val="24"/>
          <w:szCs w:val="24"/>
        </w:rPr>
        <w:t>ea</w:t>
      </w:r>
      <w:r w:rsidRPr="00BF36B7">
        <w:rPr>
          <w:rFonts w:ascii="Times New Roman" w:eastAsia="Times New Roman" w:hAnsi="Times New Roman" w:cs="Times New Roman"/>
          <w:sz w:val="24"/>
          <w:szCs w:val="24"/>
        </w:rPr>
        <w:t>; no vomiting</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3  Continuous nausea; frequ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vomiting</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ind w:right="402"/>
        <w:rPr>
          <w:sz w:val="24"/>
          <w:szCs w:val="24"/>
        </w:rPr>
      </w:pPr>
      <w:r w:rsidRPr="00BF36B7">
        <w:rPr>
          <w:rFonts w:ascii="Times New Roman" w:eastAsia="Times New Roman" w:hAnsi="Times New Roman" w:cs="Times New Roman"/>
          <w:b/>
          <w:sz w:val="24"/>
          <w:szCs w:val="24"/>
        </w:rPr>
        <w:t xml:space="preserve">6.  </w:t>
      </w:r>
      <w:proofErr w:type="spellStart"/>
      <w:r w:rsidRPr="00BF36B7">
        <w:rPr>
          <w:rFonts w:ascii="Times New Roman" w:eastAsia="Times New Roman" w:hAnsi="Times New Roman" w:cs="Times New Roman"/>
          <w:b/>
          <w:sz w:val="24"/>
          <w:szCs w:val="24"/>
        </w:rPr>
        <w:t>Borboryg</w:t>
      </w:r>
      <w:r w:rsidRPr="00BF36B7">
        <w:rPr>
          <w:rFonts w:ascii="Times New Roman" w:eastAsia="Times New Roman" w:hAnsi="Times New Roman" w:cs="Times New Roman"/>
          <w:b/>
          <w:spacing w:val="-3"/>
          <w:sz w:val="24"/>
          <w:szCs w:val="24"/>
        </w:rPr>
        <w:t>m</w:t>
      </w:r>
      <w:r w:rsidRPr="00BF36B7">
        <w:rPr>
          <w:rFonts w:ascii="Times New Roman" w:eastAsia="Times New Roman" w:hAnsi="Times New Roman" w:cs="Times New Roman"/>
          <w:b/>
          <w:sz w:val="24"/>
          <w:szCs w:val="24"/>
        </w:rPr>
        <w:t>us</w:t>
      </w:r>
      <w:proofErr w:type="spellEnd"/>
      <w:r w:rsidRPr="00BF36B7">
        <w:rPr>
          <w:rFonts w:ascii="Times New Roman" w:eastAsia="Times New Roman" w:hAnsi="Times New Roman" w:cs="Times New Roman"/>
          <w:b/>
          <w:sz w:val="24"/>
          <w:szCs w:val="24"/>
        </w:rPr>
        <w:t xml:space="preserve">.  </w:t>
      </w:r>
      <w:r w:rsidRPr="00BF36B7">
        <w:rPr>
          <w:rFonts w:ascii="Times New Roman" w:eastAsia="Times New Roman" w:hAnsi="Times New Roman" w:cs="Times New Roman"/>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es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1"/>
          <w:sz w:val="24"/>
          <w:szCs w:val="24"/>
        </w:rPr>
        <w:t>re</w:t>
      </w:r>
      <w:r w:rsidRPr="00BF36B7">
        <w:rPr>
          <w:rFonts w:ascii="Times New Roman" w:eastAsia="Times New Roman" w:hAnsi="Times New Roman" w:cs="Times New Roman"/>
          <w:sz w:val="24"/>
          <w:szCs w:val="24"/>
        </w:rPr>
        <w:t>p</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pacing w:val="1"/>
          <w:sz w:val="24"/>
          <w:szCs w:val="24"/>
        </w:rPr>
        <w:t>t</w:t>
      </w:r>
      <w:r w:rsidRPr="00BF36B7">
        <w:rPr>
          <w:rFonts w:ascii="Times New Roman" w:eastAsia="Times New Roman" w:hAnsi="Times New Roman" w:cs="Times New Roman"/>
          <w:sz w:val="24"/>
          <w:szCs w:val="24"/>
        </w:rPr>
        <w:t>s of</w:t>
      </w:r>
      <w:r w:rsidRPr="00BF36B7">
        <w:rPr>
          <w:rFonts w:ascii="Times New Roman" w:eastAsia="Times New Roman" w:hAnsi="Times New Roman" w:cs="Times New Roman"/>
          <w:spacing w:val="-1"/>
          <w:sz w:val="24"/>
          <w:szCs w:val="24"/>
        </w:rPr>
        <w:t xml:space="preserve"> a</w:t>
      </w:r>
      <w:r w:rsidRPr="00BF36B7">
        <w:rPr>
          <w:rFonts w:ascii="Times New Roman" w:eastAsia="Times New Roman" w:hAnsi="Times New Roman" w:cs="Times New Roman"/>
          <w:sz w:val="24"/>
          <w:szCs w:val="24"/>
        </w:rPr>
        <w:t>bdomin</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l </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umbli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  R</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cc</w:t>
      </w:r>
      <w:r w:rsidRPr="00BF36B7">
        <w:rPr>
          <w:rFonts w:ascii="Times New Roman" w:eastAsia="Times New Roman" w:hAnsi="Times New Roman" w:cs="Times New Roman"/>
          <w:sz w:val="24"/>
          <w:szCs w:val="24"/>
        </w:rPr>
        <w:t>o</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di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to int</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nsi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freque</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duration, and imp</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t on social p</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rforma</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ce</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 xml:space="preserve">0  No or transient </w:t>
      </w:r>
      <w:proofErr w:type="spellStart"/>
      <w:r w:rsidRPr="00BF36B7">
        <w:rPr>
          <w:rFonts w:ascii="Times New Roman" w:eastAsia="Times New Roman" w:hAnsi="Times New Roman" w:cs="Times New Roman"/>
          <w:sz w:val="24"/>
          <w:szCs w:val="24"/>
        </w:rPr>
        <w:t>borb</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w:t>
      </w:r>
      <w:r w:rsidRPr="00BF36B7">
        <w:rPr>
          <w:rFonts w:ascii="Times New Roman" w:eastAsia="Times New Roman" w:hAnsi="Times New Roman" w:cs="Times New Roman"/>
          <w:spacing w:val="-2"/>
          <w:sz w:val="24"/>
          <w:szCs w:val="24"/>
        </w:rPr>
        <w:t>y</w:t>
      </w:r>
      <w:r w:rsidRPr="00BF36B7">
        <w:rPr>
          <w:rFonts w:ascii="Times New Roman" w:eastAsia="Times New Roman" w:hAnsi="Times New Roman" w:cs="Times New Roman"/>
          <w:sz w:val="24"/>
          <w:szCs w:val="24"/>
        </w:rPr>
        <w:t>gmus</w:t>
      </w:r>
      <w:proofErr w:type="spellEnd"/>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1  Occasional troub</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 xml:space="preserve">esome </w:t>
      </w:r>
      <w:proofErr w:type="spellStart"/>
      <w:r w:rsidRPr="00BF36B7">
        <w:rPr>
          <w:rFonts w:ascii="Times New Roman" w:eastAsia="Times New Roman" w:hAnsi="Times New Roman" w:cs="Times New Roman"/>
          <w:sz w:val="24"/>
          <w:szCs w:val="24"/>
        </w:rPr>
        <w:t>borbo</w:t>
      </w:r>
      <w:r w:rsidRPr="00BF36B7">
        <w:rPr>
          <w:rFonts w:ascii="Times New Roman" w:eastAsia="Times New Roman" w:hAnsi="Times New Roman" w:cs="Times New Roman"/>
          <w:spacing w:val="4"/>
          <w:sz w:val="24"/>
          <w:szCs w:val="24"/>
        </w:rPr>
        <w:t>r</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gmus</w:t>
      </w:r>
      <w:proofErr w:type="spellEnd"/>
      <w:r w:rsidRPr="00BF36B7">
        <w:rPr>
          <w:rFonts w:ascii="Times New Roman" w:eastAsia="Times New Roman" w:hAnsi="Times New Roman" w:cs="Times New Roman"/>
          <w:sz w:val="24"/>
          <w:szCs w:val="24"/>
        </w:rPr>
        <w:t xml:space="preserve"> of sh</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t duration</w:t>
      </w:r>
    </w:p>
    <w:p w:rsidR="00200CDC" w:rsidRPr="00BF36B7" w:rsidRDefault="00200CDC" w:rsidP="00200CDC">
      <w:pPr>
        <w:spacing w:line="360" w:lineRule="auto"/>
        <w:ind w:right="106"/>
        <w:rPr>
          <w:sz w:val="24"/>
          <w:szCs w:val="24"/>
        </w:rPr>
      </w:pPr>
      <w:r w:rsidRPr="00BF36B7">
        <w:rPr>
          <w:rFonts w:ascii="Times New Roman" w:eastAsia="Times New Roman" w:hAnsi="Times New Roman" w:cs="Times New Roman"/>
          <w:sz w:val="24"/>
          <w:szCs w:val="24"/>
        </w:rPr>
        <w:t xml:space="preserve">2  </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and prolo</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d</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episodes which</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can be </w:t>
      </w:r>
      <w:r w:rsidRPr="00BF36B7">
        <w:rPr>
          <w:rFonts w:ascii="Times New Roman" w:eastAsia="Times New Roman" w:hAnsi="Times New Roman" w:cs="Times New Roman"/>
          <w:spacing w:val="3"/>
          <w:sz w:val="24"/>
          <w:szCs w:val="24"/>
        </w:rPr>
        <w:t>m</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stered </w:t>
      </w:r>
      <w:r w:rsidRPr="00BF36B7">
        <w:rPr>
          <w:rFonts w:ascii="Times New Roman" w:eastAsia="Times New Roman" w:hAnsi="Times New Roman" w:cs="Times New Roman"/>
          <w:spacing w:val="5"/>
          <w:sz w:val="24"/>
          <w:szCs w:val="24"/>
        </w:rPr>
        <w:t>b</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movi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without impairing </w:t>
      </w:r>
      <w:r w:rsidRPr="00BF36B7">
        <w:rPr>
          <w:rFonts w:ascii="Times New Roman" w:eastAsia="Times New Roman" w:hAnsi="Times New Roman" w:cs="Times New Roman"/>
          <w:spacing w:val="-1"/>
          <w:sz w:val="24"/>
          <w:szCs w:val="24"/>
        </w:rPr>
        <w:t>soc</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l </w:t>
      </w:r>
      <w:r w:rsidRPr="00BF36B7">
        <w:rPr>
          <w:rFonts w:ascii="Times New Roman" w:eastAsia="Times New Roman" w:hAnsi="Times New Roman" w:cs="Times New Roman"/>
          <w:spacing w:val="-1"/>
          <w:sz w:val="24"/>
          <w:szCs w:val="24"/>
        </w:rPr>
        <w:t>perf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pacing w:val="-1"/>
          <w:sz w:val="24"/>
          <w:szCs w:val="24"/>
        </w:rPr>
        <w:t>an</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e</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 xml:space="preserve">3  Continuous </w:t>
      </w:r>
      <w:proofErr w:type="spellStart"/>
      <w:r w:rsidRPr="00BF36B7">
        <w:rPr>
          <w:rFonts w:ascii="Times New Roman" w:eastAsia="Times New Roman" w:hAnsi="Times New Roman" w:cs="Times New Roman"/>
          <w:sz w:val="24"/>
          <w:szCs w:val="24"/>
        </w:rPr>
        <w:t>borbo</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gmus</w:t>
      </w:r>
      <w:proofErr w:type="spellEnd"/>
      <w:r w:rsidRPr="00BF36B7">
        <w:rPr>
          <w:rFonts w:ascii="Times New Roman" w:eastAsia="Times New Roman" w:hAnsi="Times New Roman" w:cs="Times New Roman"/>
          <w:sz w:val="24"/>
          <w:szCs w:val="24"/>
        </w:rPr>
        <w:t xml:space="preserve"> sev</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re</w:t>
      </w:r>
      <w:r w:rsidRPr="00BF36B7">
        <w:rPr>
          <w:rFonts w:ascii="Times New Roman" w:eastAsia="Times New Roman" w:hAnsi="Times New Roman" w:cs="Times New Roman"/>
          <w:spacing w:val="5"/>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inter</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z w:val="24"/>
          <w:szCs w:val="24"/>
        </w:rPr>
        <w:t>eri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with social p</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rforma</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ce</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ind w:right="739"/>
        <w:rPr>
          <w:sz w:val="24"/>
          <w:szCs w:val="24"/>
        </w:rPr>
      </w:pPr>
      <w:r w:rsidRPr="00BF36B7">
        <w:rPr>
          <w:rFonts w:ascii="Times New Roman" w:eastAsia="Times New Roman" w:hAnsi="Times New Roman" w:cs="Times New Roman"/>
          <w:b/>
          <w:sz w:val="24"/>
          <w:szCs w:val="24"/>
        </w:rPr>
        <w:t xml:space="preserve">7.  </w:t>
      </w:r>
      <w:r w:rsidRPr="00BF36B7">
        <w:rPr>
          <w:rFonts w:ascii="Times New Roman" w:eastAsia="Times New Roman" w:hAnsi="Times New Roman" w:cs="Times New Roman"/>
          <w:b/>
          <w:spacing w:val="-1"/>
          <w:sz w:val="24"/>
          <w:szCs w:val="24"/>
        </w:rPr>
        <w:t>A</w:t>
      </w:r>
      <w:r w:rsidRPr="00BF36B7">
        <w:rPr>
          <w:rFonts w:ascii="Times New Roman" w:eastAsia="Times New Roman" w:hAnsi="Times New Roman" w:cs="Times New Roman"/>
          <w:b/>
          <w:sz w:val="24"/>
          <w:szCs w:val="24"/>
        </w:rPr>
        <w:t>bdo</w:t>
      </w:r>
      <w:r w:rsidRPr="00BF36B7">
        <w:rPr>
          <w:rFonts w:ascii="Times New Roman" w:eastAsia="Times New Roman" w:hAnsi="Times New Roman" w:cs="Times New Roman"/>
          <w:b/>
          <w:spacing w:val="-3"/>
          <w:sz w:val="24"/>
          <w:szCs w:val="24"/>
        </w:rPr>
        <w:t>m</w:t>
      </w:r>
      <w:r w:rsidRPr="00BF36B7">
        <w:rPr>
          <w:rFonts w:ascii="Times New Roman" w:eastAsia="Times New Roman" w:hAnsi="Times New Roman" w:cs="Times New Roman"/>
          <w:b/>
          <w:spacing w:val="1"/>
          <w:sz w:val="24"/>
          <w:szCs w:val="24"/>
        </w:rPr>
        <w:t>i</w:t>
      </w:r>
      <w:r w:rsidRPr="00BF36B7">
        <w:rPr>
          <w:rFonts w:ascii="Times New Roman" w:eastAsia="Times New Roman" w:hAnsi="Times New Roman" w:cs="Times New Roman"/>
          <w:b/>
          <w:sz w:val="24"/>
          <w:szCs w:val="24"/>
        </w:rPr>
        <w:t>nal dis</w:t>
      </w:r>
      <w:r w:rsidRPr="00BF36B7">
        <w:rPr>
          <w:rFonts w:ascii="Times New Roman" w:eastAsia="Times New Roman" w:hAnsi="Times New Roman" w:cs="Times New Roman"/>
          <w:b/>
          <w:spacing w:val="-1"/>
          <w:sz w:val="24"/>
          <w:szCs w:val="24"/>
        </w:rPr>
        <w:t>te</w:t>
      </w:r>
      <w:r w:rsidRPr="00BF36B7">
        <w:rPr>
          <w:rFonts w:ascii="Times New Roman" w:eastAsia="Times New Roman" w:hAnsi="Times New Roman" w:cs="Times New Roman"/>
          <w:b/>
          <w:spacing w:val="1"/>
          <w:sz w:val="24"/>
          <w:szCs w:val="24"/>
        </w:rPr>
        <w:t>n</w:t>
      </w:r>
      <w:r w:rsidRPr="00BF36B7">
        <w:rPr>
          <w:rFonts w:ascii="Times New Roman" w:eastAsia="Times New Roman" w:hAnsi="Times New Roman" w:cs="Times New Roman"/>
          <w:b/>
          <w:sz w:val="24"/>
          <w:szCs w:val="24"/>
        </w:rPr>
        <w:t xml:space="preserve">sion. </w:t>
      </w:r>
      <w:r w:rsidRPr="00BF36B7">
        <w:rPr>
          <w:rFonts w:ascii="Times New Roman" w:eastAsia="Times New Roman" w:hAnsi="Times New Roman" w:cs="Times New Roman"/>
          <w:b/>
          <w:spacing w:val="1"/>
          <w:sz w:val="24"/>
          <w:szCs w:val="24"/>
        </w:rPr>
        <w:t xml:space="preserve"> </w:t>
      </w:r>
      <w:r w:rsidRPr="00BF36B7">
        <w:rPr>
          <w:rFonts w:ascii="Times New Roman" w:eastAsia="Times New Roman" w:hAnsi="Times New Roman" w:cs="Times New Roman"/>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w:t>
      </w:r>
      <w:r w:rsidRPr="00BF36B7">
        <w:rPr>
          <w:rFonts w:ascii="Times New Roman" w:eastAsia="Times New Roman" w:hAnsi="Times New Roman" w:cs="Times New Roman"/>
          <w:spacing w:val="-1"/>
          <w:sz w:val="24"/>
          <w:szCs w:val="24"/>
        </w:rPr>
        <w:t>re</w:t>
      </w:r>
      <w:r w:rsidRPr="00BF36B7">
        <w:rPr>
          <w:rFonts w:ascii="Times New Roman" w:eastAsia="Times New Roman" w:hAnsi="Times New Roman" w:cs="Times New Roman"/>
          <w:sz w:val="24"/>
          <w:szCs w:val="24"/>
        </w:rPr>
        <w:t>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blo</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with</w:t>
      </w:r>
      <w:r w:rsidRPr="00BF36B7">
        <w:rPr>
          <w:rFonts w:ascii="Times New Roman" w:eastAsia="Times New Roman" w:hAnsi="Times New Roman" w:cs="Times New Roman"/>
          <w:spacing w:val="3"/>
          <w:sz w:val="24"/>
          <w:szCs w:val="24"/>
        </w:rPr>
        <w:t xml:space="preserve"> </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bdomin</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l g</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s.  R</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te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cc</w:t>
      </w:r>
      <w:r w:rsidRPr="00BF36B7">
        <w:rPr>
          <w:rFonts w:ascii="Times New Roman" w:eastAsia="Times New Roman" w:hAnsi="Times New Roman" w:cs="Times New Roman"/>
          <w:sz w:val="24"/>
          <w:szCs w:val="24"/>
        </w:rPr>
        <w:t>o</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di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to intensi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7"/>
          <w:sz w:val="24"/>
          <w:szCs w:val="24"/>
        </w:rPr>
        <w:t>y</w:t>
      </w:r>
      <w:r w:rsidRPr="00BF36B7">
        <w:rPr>
          <w:rFonts w:ascii="Times New Roman" w:eastAsia="Times New Roman" w:hAnsi="Times New Roman" w:cs="Times New Roman"/>
          <w:sz w:val="24"/>
          <w:szCs w:val="24"/>
        </w:rPr>
        <w:t>,</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freq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en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d</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z w:val="24"/>
          <w:szCs w:val="24"/>
        </w:rPr>
        <w:t>ration, and impact on soc</w:t>
      </w:r>
      <w:r w:rsidRPr="00BF36B7">
        <w:rPr>
          <w:rFonts w:ascii="Times New Roman" w:eastAsia="Times New Roman" w:hAnsi="Times New Roman" w:cs="Times New Roman"/>
          <w:spacing w:val="3"/>
          <w:sz w:val="24"/>
          <w:szCs w:val="24"/>
        </w:rPr>
        <w:t>i</w:t>
      </w:r>
      <w:r w:rsidRPr="00BF36B7">
        <w:rPr>
          <w:rFonts w:ascii="Times New Roman" w:eastAsia="Times New Roman" w:hAnsi="Times New Roman" w:cs="Times New Roman"/>
          <w:sz w:val="24"/>
          <w:szCs w:val="24"/>
        </w:rPr>
        <w:t>al perf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rman</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0  No or transient distension</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1  Occas</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onal d</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z w:val="24"/>
          <w:szCs w:val="24"/>
        </w:rPr>
        <w:t>sco</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z w:val="24"/>
          <w:szCs w:val="24"/>
        </w:rPr>
        <w:t>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z w:val="24"/>
          <w:szCs w:val="24"/>
        </w:rPr>
        <w:t>rt of short du</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ti</w:t>
      </w:r>
      <w:r w:rsidRPr="00BF36B7">
        <w:rPr>
          <w:rFonts w:ascii="Times New Roman" w:eastAsia="Times New Roman" w:hAnsi="Times New Roman" w:cs="Times New Roman"/>
          <w:sz w:val="24"/>
          <w:szCs w:val="24"/>
        </w:rPr>
        <w:t>on</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 xml:space="preserve">2  </w:t>
      </w:r>
      <w:r w:rsidRPr="00BF36B7">
        <w:rPr>
          <w:rFonts w:ascii="Times New Roman" w:eastAsia="Times New Roman" w:hAnsi="Times New Roman" w:cs="Times New Roman"/>
          <w:spacing w:val="-1"/>
          <w:sz w:val="24"/>
          <w:szCs w:val="24"/>
        </w:rPr>
        <w:t>Fr</w:t>
      </w:r>
      <w:r w:rsidRPr="00BF36B7">
        <w:rPr>
          <w:rFonts w:ascii="Times New Roman" w:eastAsia="Times New Roman" w:hAnsi="Times New Roman" w:cs="Times New Roman"/>
          <w:sz w:val="24"/>
          <w:szCs w:val="24"/>
        </w:rPr>
        <w:t>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and prolo</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d</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episodes which</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can be </w:t>
      </w:r>
      <w:r w:rsidRPr="00BF36B7">
        <w:rPr>
          <w:rFonts w:ascii="Times New Roman" w:eastAsia="Times New Roman" w:hAnsi="Times New Roman" w:cs="Times New Roman"/>
          <w:spacing w:val="3"/>
          <w:sz w:val="24"/>
          <w:szCs w:val="24"/>
        </w:rPr>
        <w:t>m</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stered </w:t>
      </w:r>
      <w:r w:rsidRPr="00BF36B7">
        <w:rPr>
          <w:rFonts w:ascii="Times New Roman" w:eastAsia="Times New Roman" w:hAnsi="Times New Roman" w:cs="Times New Roman"/>
          <w:spacing w:val="5"/>
          <w:sz w:val="24"/>
          <w:szCs w:val="24"/>
        </w:rPr>
        <w:t>b</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adjusting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the clothi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3  Continuous discomfort serious</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inter</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z w:val="24"/>
          <w:szCs w:val="24"/>
        </w:rPr>
        <w:t>ering with social pe</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f</w:t>
      </w:r>
      <w:r w:rsidRPr="00BF36B7">
        <w:rPr>
          <w:rFonts w:ascii="Times New Roman" w:eastAsia="Times New Roman" w:hAnsi="Times New Roman" w:cs="Times New Roman"/>
          <w:sz w:val="24"/>
          <w:szCs w:val="24"/>
        </w:rPr>
        <w:t>orma</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e</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ind w:right="286"/>
        <w:rPr>
          <w:sz w:val="24"/>
          <w:szCs w:val="24"/>
        </w:rPr>
      </w:pPr>
      <w:r w:rsidRPr="00BF36B7">
        <w:rPr>
          <w:rFonts w:ascii="Times New Roman" w:eastAsia="Times New Roman" w:hAnsi="Times New Roman" w:cs="Times New Roman"/>
          <w:b/>
          <w:sz w:val="24"/>
          <w:szCs w:val="24"/>
        </w:rPr>
        <w:t xml:space="preserve">8.  Eructation.   </w:t>
      </w:r>
      <w:r w:rsidRPr="00BF36B7">
        <w:rPr>
          <w:rFonts w:ascii="Times New Roman" w:eastAsia="Times New Roman" w:hAnsi="Times New Roman" w:cs="Times New Roman"/>
          <w:sz w:val="24"/>
          <w:szCs w:val="24"/>
        </w:rPr>
        <w:t>Representi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ports of belchi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2"/>
          <w:sz w:val="24"/>
          <w:szCs w:val="24"/>
        </w:rPr>
        <w:t>g</w:t>
      </w:r>
      <w:r w:rsidRPr="00BF36B7">
        <w:rPr>
          <w:rFonts w:ascii="Times New Roman" w:eastAsia="Times New Roman" w:hAnsi="Times New Roman" w:cs="Times New Roman"/>
          <w:sz w:val="24"/>
          <w:szCs w:val="24"/>
        </w:rPr>
        <w:t>.  Rate</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a</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cordi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to intensi</w:t>
      </w:r>
      <w:r w:rsidRPr="00BF36B7">
        <w:rPr>
          <w:rFonts w:ascii="Times New Roman" w:eastAsia="Times New Roman" w:hAnsi="Times New Roman" w:cs="Times New Roman"/>
          <w:spacing w:val="3"/>
          <w:sz w:val="24"/>
          <w:szCs w:val="24"/>
        </w:rPr>
        <w:t>t</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xml:space="preserve">, </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eque</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pacing w:val="4"/>
          <w:sz w:val="24"/>
          <w:szCs w:val="24"/>
        </w:rPr>
        <w:t>c</w:t>
      </w:r>
      <w:r w:rsidRPr="00BF36B7">
        <w:rPr>
          <w:rFonts w:ascii="Times New Roman" w:eastAsia="Times New Roman" w:hAnsi="Times New Roman" w:cs="Times New Roman"/>
          <w:spacing w:val="-5"/>
          <w:sz w:val="24"/>
          <w:szCs w:val="24"/>
        </w:rPr>
        <w:t>y</w:t>
      </w:r>
      <w:r w:rsidRPr="00BF36B7">
        <w:rPr>
          <w:rFonts w:ascii="Times New Roman" w:eastAsia="Times New Roman" w:hAnsi="Times New Roman" w:cs="Times New Roman"/>
          <w:sz w:val="24"/>
          <w:szCs w:val="24"/>
        </w:rPr>
        <w:t xml:space="preserve">, and </w:t>
      </w:r>
      <w:r w:rsidRPr="00BF36B7">
        <w:rPr>
          <w:rFonts w:ascii="Times New Roman" w:eastAsia="Times New Roman" w:hAnsi="Times New Roman" w:cs="Times New Roman"/>
          <w:spacing w:val="1"/>
          <w:sz w:val="24"/>
          <w:szCs w:val="24"/>
        </w:rPr>
        <w:t>im</w:t>
      </w:r>
      <w:r w:rsidRPr="00BF36B7">
        <w:rPr>
          <w:rFonts w:ascii="Times New Roman" w:eastAsia="Times New Roman" w:hAnsi="Times New Roman" w:cs="Times New Roman"/>
          <w:sz w:val="24"/>
          <w:szCs w:val="24"/>
        </w:rPr>
        <w:t>p</w:t>
      </w:r>
      <w:r w:rsidRPr="00BF36B7">
        <w:rPr>
          <w:rFonts w:ascii="Times New Roman" w:eastAsia="Times New Roman" w:hAnsi="Times New Roman" w:cs="Times New Roman"/>
          <w:spacing w:val="-1"/>
          <w:sz w:val="24"/>
          <w:szCs w:val="24"/>
        </w:rPr>
        <w:t>ac</w:t>
      </w:r>
      <w:r w:rsidRPr="00BF36B7">
        <w:rPr>
          <w:rFonts w:ascii="Times New Roman" w:eastAsia="Times New Roman" w:hAnsi="Times New Roman" w:cs="Times New Roman"/>
          <w:sz w:val="24"/>
          <w:szCs w:val="24"/>
        </w:rPr>
        <w:t xml:space="preserve">t </w:t>
      </w:r>
      <w:r w:rsidRPr="00BF36B7">
        <w:rPr>
          <w:rFonts w:ascii="Times New Roman" w:eastAsia="Times New Roman" w:hAnsi="Times New Roman" w:cs="Times New Roman"/>
          <w:spacing w:val="-1"/>
          <w:sz w:val="24"/>
          <w:szCs w:val="24"/>
        </w:rPr>
        <w:t>o</w:t>
      </w:r>
      <w:r w:rsidRPr="00BF36B7">
        <w:rPr>
          <w:rFonts w:ascii="Times New Roman" w:eastAsia="Times New Roman" w:hAnsi="Times New Roman" w:cs="Times New Roman"/>
          <w:sz w:val="24"/>
          <w:szCs w:val="24"/>
        </w:rPr>
        <w:t xml:space="preserve">n </w:t>
      </w:r>
      <w:r w:rsidRPr="00BF36B7">
        <w:rPr>
          <w:rFonts w:ascii="Times New Roman" w:eastAsia="Times New Roman" w:hAnsi="Times New Roman" w:cs="Times New Roman"/>
          <w:spacing w:val="-1"/>
          <w:sz w:val="24"/>
          <w:szCs w:val="24"/>
        </w:rPr>
        <w:t>soc</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 xml:space="preserve">l </w:t>
      </w:r>
      <w:r w:rsidRPr="00BF36B7">
        <w:rPr>
          <w:rFonts w:ascii="Times New Roman" w:eastAsia="Times New Roman" w:hAnsi="Times New Roman" w:cs="Times New Roman"/>
          <w:spacing w:val="-1"/>
          <w:sz w:val="24"/>
          <w:szCs w:val="24"/>
        </w:rPr>
        <w:t>perf</w:t>
      </w:r>
      <w:r w:rsidRPr="00BF36B7">
        <w:rPr>
          <w:rFonts w:ascii="Times New Roman" w:eastAsia="Times New Roman" w:hAnsi="Times New Roman" w:cs="Times New Roman"/>
          <w:spacing w:val="2"/>
          <w:sz w:val="24"/>
          <w:szCs w:val="24"/>
        </w:rPr>
        <w:t>o</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pacing w:val="1"/>
          <w:sz w:val="24"/>
          <w:szCs w:val="24"/>
        </w:rPr>
        <w:t>m</w:t>
      </w:r>
      <w:r w:rsidRPr="00BF36B7">
        <w:rPr>
          <w:rFonts w:ascii="Times New Roman" w:eastAsia="Times New Roman" w:hAnsi="Times New Roman" w:cs="Times New Roman"/>
          <w:spacing w:val="-1"/>
          <w:sz w:val="24"/>
          <w:szCs w:val="24"/>
        </w:rPr>
        <w:t>an</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w:t>
      </w:r>
    </w:p>
    <w:p w:rsidR="00200CDC" w:rsidRPr="00BF36B7" w:rsidRDefault="00200CDC" w:rsidP="00200CDC">
      <w:pPr>
        <w:spacing w:before="16" w:line="360" w:lineRule="auto"/>
        <w:rPr>
          <w:sz w:val="26"/>
          <w:szCs w:val="26"/>
        </w:rPr>
      </w:pP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 xml:space="preserve">0  No or transient </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pacing w:val="-1"/>
          <w:sz w:val="24"/>
          <w:szCs w:val="24"/>
        </w:rPr>
        <w:t>r</w:t>
      </w:r>
      <w:r w:rsidRPr="00BF36B7">
        <w:rPr>
          <w:rFonts w:ascii="Times New Roman" w:eastAsia="Times New Roman" w:hAnsi="Times New Roman" w:cs="Times New Roman"/>
          <w:sz w:val="24"/>
          <w:szCs w:val="24"/>
        </w:rPr>
        <w:t>uctation</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1  Occasional troub</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esome er</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z w:val="24"/>
          <w:szCs w:val="24"/>
        </w:rPr>
        <w:t>tation</w:t>
      </w:r>
    </w:p>
    <w:p w:rsidR="00200CDC" w:rsidRPr="00BF36B7" w:rsidRDefault="00200CDC" w:rsidP="00200CDC">
      <w:pPr>
        <w:spacing w:line="360" w:lineRule="auto"/>
        <w:rPr>
          <w:sz w:val="24"/>
          <w:szCs w:val="24"/>
        </w:rPr>
      </w:pPr>
      <w:r w:rsidRPr="00BF36B7">
        <w:rPr>
          <w:rFonts w:ascii="Times New Roman" w:eastAsia="Times New Roman" w:hAnsi="Times New Roman" w:cs="Times New Roman"/>
          <w:sz w:val="24"/>
          <w:szCs w:val="24"/>
        </w:rPr>
        <w:t xml:space="preserve">2  </w:t>
      </w:r>
      <w:r w:rsidRPr="00BF36B7">
        <w:rPr>
          <w:rFonts w:ascii="Times New Roman" w:eastAsia="Times New Roman" w:hAnsi="Times New Roman" w:cs="Times New Roman"/>
          <w:spacing w:val="-1"/>
          <w:sz w:val="24"/>
          <w:szCs w:val="24"/>
        </w:rPr>
        <w:t>Fre</w:t>
      </w:r>
      <w:r w:rsidRPr="00BF36B7">
        <w:rPr>
          <w:rFonts w:ascii="Times New Roman" w:eastAsia="Times New Roman" w:hAnsi="Times New Roman" w:cs="Times New Roman"/>
          <w:sz w:val="24"/>
          <w:szCs w:val="24"/>
        </w:rPr>
        <w:t>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 xml:space="preserve">nt </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pisod</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s int</w:t>
      </w:r>
      <w:r w:rsidRPr="00BF36B7">
        <w:rPr>
          <w:rFonts w:ascii="Times New Roman" w:eastAsia="Times New Roman" w:hAnsi="Times New Roman" w:cs="Times New Roman"/>
          <w:spacing w:val="-1"/>
          <w:sz w:val="24"/>
          <w:szCs w:val="24"/>
        </w:rPr>
        <w:t>er</w:t>
      </w:r>
      <w:r w:rsidRPr="00BF36B7">
        <w:rPr>
          <w:rFonts w:ascii="Times New Roman" w:eastAsia="Times New Roman" w:hAnsi="Times New Roman" w:cs="Times New Roman"/>
          <w:spacing w:val="2"/>
          <w:sz w:val="24"/>
          <w:szCs w:val="24"/>
        </w:rPr>
        <w:t>f</w:t>
      </w:r>
      <w:r w:rsidRPr="00BF36B7">
        <w:rPr>
          <w:rFonts w:ascii="Times New Roman" w:eastAsia="Times New Roman" w:hAnsi="Times New Roman" w:cs="Times New Roman"/>
          <w:spacing w:val="-1"/>
          <w:sz w:val="24"/>
          <w:szCs w:val="24"/>
        </w:rPr>
        <w:t>er</w:t>
      </w:r>
      <w:r w:rsidRPr="00BF36B7">
        <w:rPr>
          <w:rFonts w:ascii="Times New Roman" w:eastAsia="Times New Roman" w:hAnsi="Times New Roman" w:cs="Times New Roman"/>
          <w:sz w:val="24"/>
          <w:szCs w:val="24"/>
        </w:rPr>
        <w:t>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with some</w:t>
      </w:r>
      <w:r w:rsidRPr="00BF36B7">
        <w:rPr>
          <w:rFonts w:ascii="Times New Roman" w:eastAsia="Times New Roman" w:hAnsi="Times New Roman" w:cs="Times New Roman"/>
          <w:spacing w:val="-1"/>
          <w:sz w:val="24"/>
          <w:szCs w:val="24"/>
        </w:rPr>
        <w:t xml:space="preserve"> </w:t>
      </w:r>
      <w:r w:rsidRPr="00BF36B7">
        <w:rPr>
          <w:rFonts w:ascii="Times New Roman" w:eastAsia="Times New Roman" w:hAnsi="Times New Roman" w:cs="Times New Roman"/>
          <w:sz w:val="24"/>
          <w:szCs w:val="24"/>
        </w:rPr>
        <w:t>so</w:t>
      </w:r>
      <w:r w:rsidRPr="00BF36B7">
        <w:rPr>
          <w:rFonts w:ascii="Times New Roman" w:eastAsia="Times New Roman" w:hAnsi="Times New Roman" w:cs="Times New Roman"/>
          <w:spacing w:val="-1"/>
          <w:sz w:val="24"/>
          <w:szCs w:val="24"/>
        </w:rPr>
        <w:t>c</w:t>
      </w:r>
      <w:r w:rsidRPr="00BF36B7">
        <w:rPr>
          <w:rFonts w:ascii="Times New Roman" w:eastAsia="Times New Roman" w:hAnsi="Times New Roman" w:cs="Times New Roman"/>
          <w:spacing w:val="1"/>
          <w:sz w:val="24"/>
          <w:szCs w:val="24"/>
        </w:rPr>
        <w:t>i</w:t>
      </w:r>
      <w:r w:rsidRPr="00BF36B7">
        <w:rPr>
          <w:rFonts w:ascii="Times New Roman" w:eastAsia="Times New Roman" w:hAnsi="Times New Roman" w:cs="Times New Roman"/>
          <w:spacing w:val="-1"/>
          <w:sz w:val="24"/>
          <w:szCs w:val="24"/>
        </w:rPr>
        <w:t>a</w:t>
      </w:r>
      <w:r w:rsidRPr="00BF36B7">
        <w:rPr>
          <w:rFonts w:ascii="Times New Roman" w:eastAsia="Times New Roman" w:hAnsi="Times New Roman" w:cs="Times New Roman"/>
          <w:sz w:val="24"/>
          <w:szCs w:val="24"/>
        </w:rPr>
        <w:t>l</w:t>
      </w:r>
      <w:r w:rsidRPr="00BF36B7">
        <w:rPr>
          <w:rFonts w:ascii="Times New Roman" w:eastAsia="Times New Roman" w:hAnsi="Times New Roman" w:cs="Times New Roman"/>
          <w:spacing w:val="3"/>
          <w:sz w:val="24"/>
          <w:szCs w:val="24"/>
        </w:rPr>
        <w:t xml:space="preserve"> </w:t>
      </w:r>
      <w:r w:rsidRPr="00BF36B7">
        <w:rPr>
          <w:rFonts w:ascii="Times New Roman" w:eastAsia="Times New Roman" w:hAnsi="Times New Roman" w:cs="Times New Roman"/>
          <w:spacing w:val="-1"/>
          <w:sz w:val="24"/>
          <w:szCs w:val="24"/>
        </w:rPr>
        <w:t>ac</w:t>
      </w:r>
      <w:r w:rsidRPr="00BF36B7">
        <w:rPr>
          <w:rFonts w:ascii="Times New Roman" w:eastAsia="Times New Roman" w:hAnsi="Times New Roman" w:cs="Times New Roman"/>
          <w:sz w:val="24"/>
          <w:szCs w:val="24"/>
        </w:rPr>
        <w:t>tiviti</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s</w:t>
      </w:r>
    </w:p>
    <w:p w:rsidR="00200CDC" w:rsidRDefault="00200CDC" w:rsidP="00200CDC">
      <w:pPr>
        <w:spacing w:before="15" w:line="360" w:lineRule="auto"/>
      </w:pPr>
      <w:r w:rsidRPr="00BF36B7">
        <w:rPr>
          <w:rFonts w:ascii="Times New Roman" w:eastAsia="Times New Roman" w:hAnsi="Times New Roman" w:cs="Times New Roman"/>
          <w:sz w:val="24"/>
          <w:szCs w:val="24"/>
        </w:rPr>
        <w:t xml:space="preserve">3  </w:t>
      </w:r>
      <w:r w:rsidRPr="00BF36B7">
        <w:rPr>
          <w:rFonts w:ascii="Times New Roman" w:eastAsia="Times New Roman" w:hAnsi="Times New Roman" w:cs="Times New Roman"/>
          <w:spacing w:val="-1"/>
          <w:sz w:val="24"/>
          <w:szCs w:val="24"/>
        </w:rPr>
        <w:t>Fr</w:t>
      </w:r>
      <w:r w:rsidRPr="00BF36B7">
        <w:rPr>
          <w:rFonts w:ascii="Times New Roman" w:eastAsia="Times New Roman" w:hAnsi="Times New Roman" w:cs="Times New Roman"/>
          <w:sz w:val="24"/>
          <w:szCs w:val="24"/>
        </w:rPr>
        <w:t>eq</w:t>
      </w:r>
      <w:r w:rsidRPr="00BF36B7">
        <w:rPr>
          <w:rFonts w:ascii="Times New Roman" w:eastAsia="Times New Roman" w:hAnsi="Times New Roman" w:cs="Times New Roman"/>
          <w:spacing w:val="2"/>
          <w:sz w:val="24"/>
          <w:szCs w:val="24"/>
        </w:rPr>
        <w:t>u</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nt episodes s</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rious</w:t>
      </w:r>
      <w:r w:rsidRPr="00BF36B7">
        <w:rPr>
          <w:rFonts w:ascii="Times New Roman" w:eastAsia="Times New Roman" w:hAnsi="Times New Roman" w:cs="Times New Roman"/>
          <w:spacing w:val="3"/>
          <w:sz w:val="24"/>
          <w:szCs w:val="24"/>
        </w:rPr>
        <w:t>l</w:t>
      </w:r>
      <w:r w:rsidRPr="00BF36B7">
        <w:rPr>
          <w:rFonts w:ascii="Times New Roman" w:eastAsia="Times New Roman" w:hAnsi="Times New Roman" w:cs="Times New Roman"/>
          <w:sz w:val="24"/>
          <w:szCs w:val="24"/>
        </w:rPr>
        <w:t>y</w:t>
      </w:r>
      <w:r w:rsidRPr="00BF36B7">
        <w:rPr>
          <w:rFonts w:ascii="Times New Roman" w:eastAsia="Times New Roman" w:hAnsi="Times New Roman" w:cs="Times New Roman"/>
          <w:spacing w:val="-5"/>
          <w:sz w:val="24"/>
          <w:szCs w:val="24"/>
        </w:rPr>
        <w:t xml:space="preserve"> </w:t>
      </w:r>
      <w:r w:rsidRPr="00BF36B7">
        <w:rPr>
          <w:rFonts w:ascii="Times New Roman" w:eastAsia="Times New Roman" w:hAnsi="Times New Roman" w:cs="Times New Roman"/>
          <w:sz w:val="24"/>
          <w:szCs w:val="24"/>
        </w:rPr>
        <w:t>inte</w:t>
      </w:r>
      <w:r w:rsidRPr="00BF36B7">
        <w:rPr>
          <w:rFonts w:ascii="Times New Roman" w:eastAsia="Times New Roman" w:hAnsi="Times New Roman" w:cs="Times New Roman"/>
          <w:spacing w:val="2"/>
          <w:sz w:val="24"/>
          <w:szCs w:val="24"/>
        </w:rPr>
        <w:t>r</w:t>
      </w:r>
      <w:r w:rsidRPr="00BF36B7">
        <w:rPr>
          <w:rFonts w:ascii="Times New Roman" w:eastAsia="Times New Roman" w:hAnsi="Times New Roman" w:cs="Times New Roman"/>
          <w:spacing w:val="-1"/>
          <w:sz w:val="24"/>
          <w:szCs w:val="24"/>
        </w:rPr>
        <w:t>f</w:t>
      </w:r>
      <w:r w:rsidRPr="00BF36B7">
        <w:rPr>
          <w:rFonts w:ascii="Times New Roman" w:eastAsia="Times New Roman" w:hAnsi="Times New Roman" w:cs="Times New Roman"/>
          <w:sz w:val="24"/>
          <w:szCs w:val="24"/>
        </w:rPr>
        <w:t>eri</w:t>
      </w:r>
      <w:r w:rsidRPr="00BF36B7">
        <w:rPr>
          <w:rFonts w:ascii="Times New Roman" w:eastAsia="Times New Roman" w:hAnsi="Times New Roman" w:cs="Times New Roman"/>
          <w:spacing w:val="2"/>
          <w:sz w:val="24"/>
          <w:szCs w:val="24"/>
        </w:rPr>
        <w:t>n</w:t>
      </w:r>
      <w:r w:rsidRPr="00BF36B7">
        <w:rPr>
          <w:rFonts w:ascii="Times New Roman" w:eastAsia="Times New Roman" w:hAnsi="Times New Roman" w:cs="Times New Roman"/>
          <w:sz w:val="24"/>
          <w:szCs w:val="24"/>
        </w:rPr>
        <w:t>g</w:t>
      </w:r>
      <w:r w:rsidRPr="00BF36B7">
        <w:rPr>
          <w:rFonts w:ascii="Times New Roman" w:eastAsia="Times New Roman" w:hAnsi="Times New Roman" w:cs="Times New Roman"/>
          <w:spacing w:val="-2"/>
          <w:sz w:val="24"/>
          <w:szCs w:val="24"/>
        </w:rPr>
        <w:t xml:space="preserve"> </w:t>
      </w:r>
      <w:r w:rsidRPr="00BF36B7">
        <w:rPr>
          <w:rFonts w:ascii="Times New Roman" w:eastAsia="Times New Roman" w:hAnsi="Times New Roman" w:cs="Times New Roman"/>
          <w:sz w:val="24"/>
          <w:szCs w:val="24"/>
        </w:rPr>
        <w:t xml:space="preserve">with social </w:t>
      </w:r>
      <w:r w:rsidRPr="00BF36B7">
        <w:rPr>
          <w:rFonts w:ascii="Times New Roman" w:eastAsia="Times New Roman" w:hAnsi="Times New Roman" w:cs="Times New Roman"/>
          <w:spacing w:val="2"/>
          <w:sz w:val="24"/>
          <w:szCs w:val="24"/>
        </w:rPr>
        <w:t>p</w:t>
      </w:r>
      <w:r w:rsidRPr="00BF36B7">
        <w:rPr>
          <w:rFonts w:ascii="Times New Roman" w:eastAsia="Times New Roman" w:hAnsi="Times New Roman" w:cs="Times New Roman"/>
          <w:spacing w:val="-1"/>
          <w:sz w:val="24"/>
          <w:szCs w:val="24"/>
        </w:rPr>
        <w:t>e</w:t>
      </w:r>
      <w:r w:rsidRPr="00BF36B7">
        <w:rPr>
          <w:rFonts w:ascii="Times New Roman" w:eastAsia="Times New Roman" w:hAnsi="Times New Roman" w:cs="Times New Roman"/>
          <w:sz w:val="24"/>
          <w:szCs w:val="24"/>
        </w:rPr>
        <w:t>rfor</w:t>
      </w:r>
      <w:r w:rsidRPr="00BF36B7">
        <w:rPr>
          <w:rFonts w:ascii="Times New Roman" w:eastAsia="Times New Roman" w:hAnsi="Times New Roman" w:cs="Times New Roman"/>
          <w:spacing w:val="3"/>
          <w:sz w:val="24"/>
          <w:szCs w:val="24"/>
        </w:rPr>
        <w:t>m</w:t>
      </w:r>
      <w:r w:rsidRPr="00BF36B7">
        <w:rPr>
          <w:rFonts w:ascii="Times New Roman" w:eastAsia="Times New Roman" w:hAnsi="Times New Roman" w:cs="Times New Roman"/>
          <w:sz w:val="24"/>
          <w:szCs w:val="24"/>
        </w:rPr>
        <w:t>ance</w:t>
      </w:r>
    </w:p>
    <w:p w:rsidR="00200CDC" w:rsidRPr="00200CDC" w:rsidRDefault="00200CDC" w:rsidP="00200CDC">
      <w:pPr>
        <w:spacing w:after="0" w:line="360" w:lineRule="auto"/>
        <w:ind w:right="693"/>
        <w:rPr>
          <w:sz w:val="24"/>
          <w:szCs w:val="24"/>
        </w:rPr>
      </w:pPr>
      <w:r w:rsidRPr="00200CDC">
        <w:rPr>
          <w:rFonts w:ascii="Times New Roman" w:eastAsia="Times New Roman" w:hAnsi="Times New Roman" w:cs="Times New Roman"/>
          <w:b/>
          <w:sz w:val="24"/>
          <w:szCs w:val="24"/>
        </w:rPr>
        <w:t>9.  I</w:t>
      </w:r>
      <w:r w:rsidRPr="00200CDC">
        <w:rPr>
          <w:rFonts w:ascii="Times New Roman" w:eastAsia="Times New Roman" w:hAnsi="Times New Roman" w:cs="Times New Roman"/>
          <w:b/>
          <w:spacing w:val="1"/>
          <w:sz w:val="24"/>
          <w:szCs w:val="24"/>
        </w:rPr>
        <w:t>n</w:t>
      </w:r>
      <w:r w:rsidRPr="00200CDC">
        <w:rPr>
          <w:rFonts w:ascii="Times New Roman" w:eastAsia="Times New Roman" w:hAnsi="Times New Roman" w:cs="Times New Roman"/>
          <w:b/>
          <w:sz w:val="24"/>
          <w:szCs w:val="24"/>
        </w:rPr>
        <w:t>creased</w:t>
      </w:r>
      <w:r w:rsidRPr="00200CDC">
        <w:rPr>
          <w:rFonts w:ascii="Times New Roman" w:eastAsia="Times New Roman" w:hAnsi="Times New Roman" w:cs="Times New Roman"/>
          <w:b/>
          <w:spacing w:val="1"/>
          <w:sz w:val="24"/>
          <w:szCs w:val="24"/>
        </w:rPr>
        <w:t xml:space="preserve"> </w:t>
      </w:r>
      <w:r w:rsidRPr="00200CDC">
        <w:rPr>
          <w:rFonts w:ascii="Times New Roman" w:eastAsia="Times New Roman" w:hAnsi="Times New Roman" w:cs="Times New Roman"/>
          <w:b/>
          <w:spacing w:val="2"/>
          <w:sz w:val="24"/>
          <w:szCs w:val="24"/>
        </w:rPr>
        <w:t>f</w:t>
      </w:r>
      <w:r w:rsidRPr="00200CDC">
        <w:rPr>
          <w:rFonts w:ascii="Times New Roman" w:eastAsia="Times New Roman" w:hAnsi="Times New Roman" w:cs="Times New Roman"/>
          <w:b/>
          <w:spacing w:val="1"/>
          <w:sz w:val="24"/>
          <w:szCs w:val="24"/>
        </w:rPr>
        <w:t>l</w:t>
      </w:r>
      <w:r w:rsidRPr="00200CDC">
        <w:rPr>
          <w:rFonts w:ascii="Times New Roman" w:eastAsia="Times New Roman" w:hAnsi="Times New Roman" w:cs="Times New Roman"/>
          <w:b/>
          <w:sz w:val="24"/>
          <w:szCs w:val="24"/>
        </w:rPr>
        <w:t>at</w:t>
      </w:r>
      <w:r w:rsidRPr="00200CDC">
        <w:rPr>
          <w:rFonts w:ascii="Times New Roman" w:eastAsia="Times New Roman" w:hAnsi="Times New Roman" w:cs="Times New Roman"/>
          <w:b/>
          <w:spacing w:val="1"/>
          <w:sz w:val="24"/>
          <w:szCs w:val="24"/>
        </w:rPr>
        <w:t>u</w:t>
      </w:r>
      <w:r w:rsidRPr="00200CDC">
        <w:rPr>
          <w:rFonts w:ascii="Times New Roman" w:eastAsia="Times New Roman" w:hAnsi="Times New Roman" w:cs="Times New Roman"/>
          <w:b/>
          <w:sz w:val="24"/>
          <w:szCs w:val="24"/>
        </w:rPr>
        <w:t>s.</w:t>
      </w:r>
      <w:r w:rsidRPr="00200CDC">
        <w:rPr>
          <w:rFonts w:ascii="Times New Roman" w:eastAsia="Times New Roman" w:hAnsi="Times New Roman" w:cs="Times New Roman"/>
          <w:b/>
          <w:spacing w:val="59"/>
          <w:sz w:val="24"/>
          <w:szCs w:val="24"/>
        </w:rPr>
        <w:t xml:space="preserve"> </w:t>
      </w:r>
      <w:r w:rsidRPr="00200CDC">
        <w:rPr>
          <w:rFonts w:ascii="Times New Roman" w:eastAsia="Times New Roman" w:hAnsi="Times New Roman" w:cs="Times New Roman"/>
          <w:sz w:val="24"/>
          <w:szCs w:val="24"/>
        </w:rPr>
        <w:t>Representing reports of</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e</w:t>
      </w:r>
      <w:r w:rsidRPr="00200CDC">
        <w:rPr>
          <w:rFonts w:ascii="Times New Roman" w:eastAsia="Times New Roman" w:hAnsi="Times New Roman" w:cs="Times New Roman"/>
          <w:spacing w:val="2"/>
          <w:sz w:val="24"/>
          <w:szCs w:val="24"/>
        </w:rPr>
        <w:t>x</w:t>
      </w:r>
      <w:r w:rsidRPr="00200CDC">
        <w:rPr>
          <w:rFonts w:ascii="Times New Roman" w:eastAsia="Times New Roman" w:hAnsi="Times New Roman" w:cs="Times New Roman"/>
          <w:sz w:val="24"/>
          <w:szCs w:val="24"/>
        </w:rPr>
        <w:t xml:space="preserve">cessive wind.  Rate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ccordi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to intensi</w:t>
      </w:r>
      <w:r w:rsidRPr="00200CDC">
        <w:rPr>
          <w:rFonts w:ascii="Times New Roman" w:eastAsia="Times New Roman" w:hAnsi="Times New Roman" w:cs="Times New Roman"/>
          <w:spacing w:val="3"/>
          <w:sz w:val="24"/>
          <w:szCs w:val="24"/>
        </w:rPr>
        <w:t>t</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 freque</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 duration, and imp</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t on social p</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rforma</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ce</w:t>
      </w:r>
    </w:p>
    <w:p w:rsidR="00200CDC" w:rsidRPr="00200CDC" w:rsidRDefault="00200CDC" w:rsidP="00200CDC">
      <w:pPr>
        <w:spacing w:after="0" w:line="360" w:lineRule="auto"/>
        <w:rPr>
          <w:sz w:val="26"/>
          <w:szCs w:val="26"/>
        </w:rPr>
      </w:pPr>
    </w:p>
    <w:p w:rsidR="00200CDC" w:rsidRPr="00200CDC" w:rsidRDefault="00200CDC" w:rsidP="00200CDC">
      <w:pPr>
        <w:spacing w:after="0" w:line="360" w:lineRule="auto"/>
        <w:rPr>
          <w:sz w:val="24"/>
          <w:szCs w:val="24"/>
        </w:rPr>
      </w:pPr>
      <w:r w:rsidRPr="00200CDC">
        <w:rPr>
          <w:rFonts w:ascii="Times New Roman" w:eastAsia="Times New Roman" w:hAnsi="Times New Roman" w:cs="Times New Roman"/>
          <w:sz w:val="24"/>
          <w:szCs w:val="24"/>
        </w:rPr>
        <w:t xml:space="preserve">0  No </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ncrea</w:t>
      </w:r>
      <w:r w:rsidRPr="00200CDC">
        <w:rPr>
          <w:rFonts w:ascii="Times New Roman" w:eastAsia="Times New Roman" w:hAnsi="Times New Roman" w:cs="Times New Roman"/>
          <w:spacing w:val="3"/>
          <w:sz w:val="24"/>
          <w:szCs w:val="24"/>
        </w:rPr>
        <w:t>s</w:t>
      </w:r>
      <w:r w:rsidRPr="00200CDC">
        <w:rPr>
          <w:rFonts w:ascii="Times New Roman" w:eastAsia="Times New Roman" w:hAnsi="Times New Roman" w:cs="Times New Roman"/>
          <w:sz w:val="24"/>
          <w:szCs w:val="24"/>
        </w:rPr>
        <w:t>ed f</w:t>
      </w:r>
      <w:r w:rsidRPr="00200CDC">
        <w:rPr>
          <w:rFonts w:ascii="Times New Roman" w:eastAsia="Times New Roman" w:hAnsi="Times New Roman" w:cs="Times New Roman"/>
          <w:spacing w:val="1"/>
          <w:sz w:val="24"/>
          <w:szCs w:val="24"/>
        </w:rPr>
        <w:t>l</w:t>
      </w:r>
      <w:r w:rsidRPr="00200CDC">
        <w:rPr>
          <w:rFonts w:ascii="Times New Roman" w:eastAsia="Times New Roman" w:hAnsi="Times New Roman" w:cs="Times New Roman"/>
          <w:sz w:val="24"/>
          <w:szCs w:val="24"/>
        </w:rPr>
        <w:t>a</w:t>
      </w:r>
      <w:r w:rsidRPr="00200CDC">
        <w:rPr>
          <w:rFonts w:ascii="Times New Roman" w:eastAsia="Times New Roman" w:hAnsi="Times New Roman" w:cs="Times New Roman"/>
          <w:spacing w:val="1"/>
          <w:sz w:val="24"/>
          <w:szCs w:val="24"/>
        </w:rPr>
        <w:t>t</w:t>
      </w:r>
      <w:r w:rsidRPr="00200CDC">
        <w:rPr>
          <w:rFonts w:ascii="Times New Roman" w:eastAsia="Times New Roman" w:hAnsi="Times New Roman" w:cs="Times New Roman"/>
          <w:sz w:val="24"/>
          <w:szCs w:val="24"/>
        </w:rPr>
        <w:t>us</w:t>
      </w:r>
    </w:p>
    <w:p w:rsidR="00200CDC" w:rsidRPr="00200CDC" w:rsidRDefault="00200CDC" w:rsidP="00200CDC">
      <w:pPr>
        <w:spacing w:after="0" w:line="360" w:lineRule="auto"/>
        <w:rPr>
          <w:sz w:val="24"/>
          <w:szCs w:val="24"/>
        </w:rPr>
      </w:pPr>
      <w:r w:rsidRPr="00200CDC">
        <w:rPr>
          <w:rFonts w:ascii="Times New Roman" w:eastAsia="Times New Roman" w:hAnsi="Times New Roman" w:cs="Times New Roman"/>
          <w:sz w:val="24"/>
          <w:szCs w:val="24"/>
        </w:rPr>
        <w:t>1  Occas</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onal d</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sco</w:t>
      </w:r>
      <w:r w:rsidRPr="00200CDC">
        <w:rPr>
          <w:rFonts w:ascii="Times New Roman" w:eastAsia="Times New Roman" w:hAnsi="Times New Roman" w:cs="Times New Roman"/>
          <w:spacing w:val="1"/>
          <w:sz w:val="24"/>
          <w:szCs w:val="24"/>
        </w:rPr>
        <w:t>m</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2"/>
          <w:sz w:val="24"/>
          <w:szCs w:val="24"/>
        </w:rPr>
        <w:t>o</w:t>
      </w:r>
      <w:r w:rsidRPr="00200CDC">
        <w:rPr>
          <w:rFonts w:ascii="Times New Roman" w:eastAsia="Times New Roman" w:hAnsi="Times New Roman" w:cs="Times New Roman"/>
          <w:sz w:val="24"/>
          <w:szCs w:val="24"/>
        </w:rPr>
        <w:t>rt of short du</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z w:val="24"/>
          <w:szCs w:val="24"/>
        </w:rPr>
        <w:t>a</w:t>
      </w:r>
      <w:r w:rsidRPr="00200CDC">
        <w:rPr>
          <w:rFonts w:ascii="Times New Roman" w:eastAsia="Times New Roman" w:hAnsi="Times New Roman" w:cs="Times New Roman"/>
          <w:spacing w:val="1"/>
          <w:sz w:val="24"/>
          <w:szCs w:val="24"/>
        </w:rPr>
        <w:t>ti</w:t>
      </w:r>
      <w:r w:rsidRPr="00200CDC">
        <w:rPr>
          <w:rFonts w:ascii="Times New Roman" w:eastAsia="Times New Roman" w:hAnsi="Times New Roman" w:cs="Times New Roman"/>
          <w:sz w:val="24"/>
          <w:szCs w:val="24"/>
        </w:rPr>
        <w:t>on</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2  </w:t>
      </w:r>
      <w:r w:rsidRPr="00200CDC">
        <w:rPr>
          <w:rFonts w:ascii="Times New Roman" w:eastAsia="Times New Roman" w:hAnsi="Times New Roman" w:cs="Times New Roman"/>
          <w:spacing w:val="-1"/>
          <w:sz w:val="24"/>
          <w:szCs w:val="24"/>
        </w:rPr>
        <w:t>Fre</w:t>
      </w:r>
      <w:r w:rsidRPr="00200CDC">
        <w:rPr>
          <w:rFonts w:ascii="Times New Roman" w:eastAsia="Times New Roman" w:hAnsi="Times New Roman" w:cs="Times New Roman"/>
          <w:sz w:val="24"/>
          <w:szCs w:val="24"/>
        </w:rPr>
        <w:t>q</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nt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nd p</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z w:val="24"/>
          <w:szCs w:val="24"/>
        </w:rPr>
        <w:t>olo</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d</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pisod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s int</w:t>
      </w:r>
      <w:r w:rsidRPr="00200CDC">
        <w:rPr>
          <w:rFonts w:ascii="Times New Roman" w:eastAsia="Times New Roman" w:hAnsi="Times New Roman" w:cs="Times New Roman"/>
          <w:spacing w:val="-1"/>
          <w:sz w:val="24"/>
          <w:szCs w:val="24"/>
        </w:rPr>
        <w:t>er</w:t>
      </w:r>
      <w:r w:rsidRPr="00200CDC">
        <w:rPr>
          <w:rFonts w:ascii="Times New Roman" w:eastAsia="Times New Roman" w:hAnsi="Times New Roman" w:cs="Times New Roman"/>
          <w:spacing w:val="2"/>
          <w:sz w:val="24"/>
          <w:szCs w:val="24"/>
        </w:rPr>
        <w:t>f</w:t>
      </w:r>
      <w:r w:rsidRPr="00200CDC">
        <w:rPr>
          <w:rFonts w:ascii="Times New Roman" w:eastAsia="Times New Roman" w:hAnsi="Times New Roman" w:cs="Times New Roman"/>
          <w:spacing w:val="-1"/>
          <w:sz w:val="24"/>
          <w:szCs w:val="24"/>
        </w:rPr>
        <w:t>er</w:t>
      </w:r>
      <w:r w:rsidRPr="00200CDC">
        <w:rPr>
          <w:rFonts w:ascii="Times New Roman" w:eastAsia="Times New Roman" w:hAnsi="Times New Roman" w:cs="Times New Roman"/>
          <w:sz w:val="24"/>
          <w:szCs w:val="24"/>
        </w:rPr>
        <w:t>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with some</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so</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l 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tiviti</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s</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3  </w:t>
      </w:r>
      <w:r w:rsidRPr="00200CDC">
        <w:rPr>
          <w:rFonts w:ascii="Times New Roman" w:eastAsia="Times New Roman" w:hAnsi="Times New Roman" w:cs="Times New Roman"/>
          <w:spacing w:val="-1"/>
          <w:sz w:val="24"/>
          <w:szCs w:val="24"/>
        </w:rPr>
        <w:t>Fr</w:t>
      </w:r>
      <w:r w:rsidRPr="00200CDC">
        <w:rPr>
          <w:rFonts w:ascii="Times New Roman" w:eastAsia="Times New Roman" w:hAnsi="Times New Roman" w:cs="Times New Roman"/>
          <w:sz w:val="24"/>
          <w:szCs w:val="24"/>
        </w:rPr>
        <w:t>eq</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nt episodes s</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rious</w:t>
      </w:r>
      <w:r w:rsidRPr="00200CDC">
        <w:rPr>
          <w:rFonts w:ascii="Times New Roman" w:eastAsia="Times New Roman" w:hAnsi="Times New Roman" w:cs="Times New Roman"/>
          <w:spacing w:val="3"/>
          <w:sz w:val="24"/>
          <w:szCs w:val="24"/>
        </w:rPr>
        <w:t>l</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inte</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pacing w:val="-1"/>
          <w:sz w:val="24"/>
          <w:szCs w:val="24"/>
        </w:rPr>
        <w:t>f</w:t>
      </w:r>
      <w:r w:rsidRPr="00200CDC">
        <w:rPr>
          <w:rFonts w:ascii="Times New Roman" w:eastAsia="Times New Roman" w:hAnsi="Times New Roman" w:cs="Times New Roman"/>
          <w:sz w:val="24"/>
          <w:szCs w:val="24"/>
        </w:rPr>
        <w:t>eri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 xml:space="preserve">with social </w:t>
      </w:r>
      <w:r w:rsidRPr="00200CDC">
        <w:rPr>
          <w:rFonts w:ascii="Times New Roman" w:eastAsia="Times New Roman" w:hAnsi="Times New Roman" w:cs="Times New Roman"/>
          <w:spacing w:val="2"/>
          <w:sz w:val="24"/>
          <w:szCs w:val="24"/>
        </w:rPr>
        <w:t>p</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rfor</w:t>
      </w:r>
      <w:r w:rsidRPr="00200CDC">
        <w:rPr>
          <w:rFonts w:ascii="Times New Roman" w:eastAsia="Times New Roman" w:hAnsi="Times New Roman" w:cs="Times New Roman"/>
          <w:spacing w:val="3"/>
          <w:sz w:val="24"/>
          <w:szCs w:val="24"/>
        </w:rPr>
        <w:t>m</w:t>
      </w:r>
      <w:r w:rsidRPr="00200CDC">
        <w:rPr>
          <w:rFonts w:ascii="Times New Roman" w:eastAsia="Times New Roman" w:hAnsi="Times New Roman" w:cs="Times New Roman"/>
          <w:sz w:val="24"/>
          <w:szCs w:val="24"/>
        </w:rPr>
        <w:t>ance</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ind w:right="185"/>
        <w:rPr>
          <w:sz w:val="24"/>
          <w:szCs w:val="24"/>
        </w:rPr>
      </w:pPr>
      <w:r w:rsidRPr="00200CDC">
        <w:rPr>
          <w:rFonts w:ascii="Times New Roman" w:eastAsia="Times New Roman" w:hAnsi="Times New Roman" w:cs="Times New Roman"/>
          <w:b/>
          <w:sz w:val="24"/>
          <w:szCs w:val="24"/>
        </w:rPr>
        <w:t>10. Dec</w:t>
      </w:r>
      <w:r w:rsidRPr="00200CDC">
        <w:rPr>
          <w:rFonts w:ascii="Times New Roman" w:eastAsia="Times New Roman" w:hAnsi="Times New Roman" w:cs="Times New Roman"/>
          <w:b/>
          <w:spacing w:val="1"/>
          <w:sz w:val="24"/>
          <w:szCs w:val="24"/>
        </w:rPr>
        <w:t>r</w:t>
      </w:r>
      <w:r w:rsidRPr="00200CDC">
        <w:rPr>
          <w:rFonts w:ascii="Times New Roman" w:eastAsia="Times New Roman" w:hAnsi="Times New Roman" w:cs="Times New Roman"/>
          <w:b/>
          <w:sz w:val="24"/>
          <w:szCs w:val="24"/>
        </w:rPr>
        <w:t>eased passage of</w:t>
      </w:r>
      <w:r w:rsidRPr="00200CDC">
        <w:rPr>
          <w:rFonts w:ascii="Times New Roman" w:eastAsia="Times New Roman" w:hAnsi="Times New Roman" w:cs="Times New Roman"/>
          <w:b/>
          <w:spacing w:val="2"/>
          <w:sz w:val="24"/>
          <w:szCs w:val="24"/>
        </w:rPr>
        <w:t xml:space="preserve"> </w:t>
      </w:r>
      <w:r w:rsidRPr="00200CDC">
        <w:rPr>
          <w:rFonts w:ascii="Times New Roman" w:eastAsia="Times New Roman" w:hAnsi="Times New Roman" w:cs="Times New Roman"/>
          <w:b/>
          <w:sz w:val="24"/>
          <w:szCs w:val="24"/>
        </w:rPr>
        <w:t>stools.</w:t>
      </w:r>
      <w:r w:rsidRPr="00200CDC">
        <w:rPr>
          <w:rFonts w:ascii="Times New Roman" w:eastAsia="Times New Roman" w:hAnsi="Times New Roman" w:cs="Times New Roman"/>
          <w:b/>
          <w:spacing w:val="59"/>
          <w:sz w:val="24"/>
          <w:szCs w:val="24"/>
        </w:rPr>
        <w:t xml:space="preserve"> </w:t>
      </w:r>
      <w:r w:rsidRPr="00200CDC">
        <w:rPr>
          <w:rFonts w:ascii="Times New Roman" w:eastAsia="Times New Roman" w:hAnsi="Times New Roman" w:cs="Times New Roman"/>
          <w:sz w:val="24"/>
          <w:szCs w:val="24"/>
        </w:rPr>
        <w:t>Representi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rep</w:t>
      </w:r>
      <w:r w:rsidRPr="00200CDC">
        <w:rPr>
          <w:rFonts w:ascii="Times New Roman" w:eastAsia="Times New Roman" w:hAnsi="Times New Roman" w:cs="Times New Roman"/>
          <w:spacing w:val="2"/>
          <w:sz w:val="24"/>
          <w:szCs w:val="24"/>
        </w:rPr>
        <w:t>o</w:t>
      </w:r>
      <w:r w:rsidRPr="00200CDC">
        <w:rPr>
          <w:rFonts w:ascii="Times New Roman" w:eastAsia="Times New Roman" w:hAnsi="Times New Roman" w:cs="Times New Roman"/>
          <w:sz w:val="24"/>
          <w:szCs w:val="24"/>
        </w:rPr>
        <w:t>rted red</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z w:val="24"/>
          <w:szCs w:val="24"/>
        </w:rPr>
        <w:t xml:space="preserve">ced </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cation.  Rate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ccordi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to freque</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  Distin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uish f</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z w:val="24"/>
          <w:szCs w:val="24"/>
        </w:rPr>
        <w:t>om consisten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0  </w:t>
      </w:r>
      <w:r w:rsidRPr="00200CDC">
        <w:rPr>
          <w:rFonts w:ascii="Times New Roman" w:eastAsia="Times New Roman" w:hAnsi="Times New Roman" w:cs="Times New Roman"/>
          <w:spacing w:val="-1"/>
          <w:sz w:val="24"/>
          <w:szCs w:val="24"/>
        </w:rPr>
        <w:t>Onc</w:t>
      </w:r>
      <w:r w:rsidRPr="00200CDC">
        <w:rPr>
          <w:rFonts w:ascii="Times New Roman" w:eastAsia="Times New Roman" w:hAnsi="Times New Roman" w:cs="Times New Roman"/>
          <w:sz w:val="24"/>
          <w:szCs w:val="24"/>
        </w:rPr>
        <w:t xml:space="preserve">e a </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1  Eve</w:t>
      </w:r>
      <w:r w:rsidRPr="00200CDC">
        <w:rPr>
          <w:rFonts w:ascii="Times New Roman" w:eastAsia="Times New Roman" w:hAnsi="Times New Roman" w:cs="Times New Roman"/>
          <w:spacing w:val="4"/>
          <w:sz w:val="24"/>
          <w:szCs w:val="24"/>
        </w:rPr>
        <w:t>r</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third 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2  Eve</w:t>
      </w:r>
      <w:r w:rsidRPr="00200CDC">
        <w:rPr>
          <w:rFonts w:ascii="Times New Roman" w:eastAsia="Times New Roman" w:hAnsi="Times New Roman" w:cs="Times New Roman"/>
          <w:spacing w:val="4"/>
          <w:sz w:val="24"/>
          <w:szCs w:val="24"/>
        </w:rPr>
        <w:t>r</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fifth 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3  Eve</w:t>
      </w:r>
      <w:r w:rsidRPr="00200CDC">
        <w:rPr>
          <w:rFonts w:ascii="Times New Roman" w:eastAsia="Times New Roman" w:hAnsi="Times New Roman" w:cs="Times New Roman"/>
          <w:spacing w:val="4"/>
          <w:sz w:val="24"/>
          <w:szCs w:val="24"/>
        </w:rPr>
        <w:t>r</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sev</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nth 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 xml:space="preserve">or less </w:t>
      </w:r>
      <w:r w:rsidRPr="00200CDC">
        <w:rPr>
          <w:rFonts w:ascii="Times New Roman" w:eastAsia="Times New Roman" w:hAnsi="Times New Roman" w:cs="Times New Roman"/>
          <w:spacing w:val="2"/>
          <w:sz w:val="24"/>
          <w:szCs w:val="24"/>
        </w:rPr>
        <w:t>f</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z w:val="24"/>
          <w:szCs w:val="24"/>
        </w:rPr>
        <w:t>equent</w:t>
      </w:r>
      <w:r w:rsidRPr="00200CDC">
        <w:rPr>
          <w:rFonts w:ascii="Times New Roman" w:eastAsia="Times New Roman" w:hAnsi="Times New Roman" w:cs="Times New Roman"/>
          <w:spacing w:val="5"/>
          <w:sz w:val="24"/>
          <w:szCs w:val="24"/>
        </w:rPr>
        <w:t>l</w:t>
      </w:r>
      <w:r w:rsidRPr="00200CDC">
        <w:rPr>
          <w:rFonts w:ascii="Times New Roman" w:eastAsia="Times New Roman" w:hAnsi="Times New Roman" w:cs="Times New Roman"/>
          <w:sz w:val="24"/>
          <w:szCs w:val="24"/>
        </w:rPr>
        <w:t>y</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ind w:right="277"/>
        <w:rPr>
          <w:sz w:val="24"/>
          <w:szCs w:val="24"/>
        </w:rPr>
      </w:pPr>
      <w:r w:rsidRPr="00200CDC">
        <w:rPr>
          <w:rFonts w:ascii="Times New Roman" w:eastAsia="Times New Roman" w:hAnsi="Times New Roman" w:cs="Times New Roman"/>
          <w:b/>
          <w:sz w:val="24"/>
          <w:szCs w:val="24"/>
        </w:rPr>
        <w:t>11.  I</w:t>
      </w:r>
      <w:r w:rsidRPr="00200CDC">
        <w:rPr>
          <w:rFonts w:ascii="Times New Roman" w:eastAsia="Times New Roman" w:hAnsi="Times New Roman" w:cs="Times New Roman"/>
          <w:b/>
          <w:spacing w:val="1"/>
          <w:sz w:val="24"/>
          <w:szCs w:val="24"/>
        </w:rPr>
        <w:t>n</w:t>
      </w:r>
      <w:r w:rsidRPr="00200CDC">
        <w:rPr>
          <w:rFonts w:ascii="Times New Roman" w:eastAsia="Times New Roman" w:hAnsi="Times New Roman" w:cs="Times New Roman"/>
          <w:b/>
          <w:sz w:val="24"/>
          <w:szCs w:val="24"/>
        </w:rPr>
        <w:t>creased</w:t>
      </w:r>
      <w:r w:rsidRPr="00200CDC">
        <w:rPr>
          <w:rFonts w:ascii="Times New Roman" w:eastAsia="Times New Roman" w:hAnsi="Times New Roman" w:cs="Times New Roman"/>
          <w:b/>
          <w:spacing w:val="1"/>
          <w:sz w:val="24"/>
          <w:szCs w:val="24"/>
        </w:rPr>
        <w:t xml:space="preserve"> p</w:t>
      </w:r>
      <w:r w:rsidRPr="00200CDC">
        <w:rPr>
          <w:rFonts w:ascii="Times New Roman" w:eastAsia="Times New Roman" w:hAnsi="Times New Roman" w:cs="Times New Roman"/>
          <w:b/>
          <w:sz w:val="24"/>
          <w:szCs w:val="24"/>
        </w:rPr>
        <w:t>assage of</w:t>
      </w:r>
      <w:r w:rsidRPr="00200CDC">
        <w:rPr>
          <w:rFonts w:ascii="Times New Roman" w:eastAsia="Times New Roman" w:hAnsi="Times New Roman" w:cs="Times New Roman"/>
          <w:b/>
          <w:spacing w:val="2"/>
          <w:sz w:val="24"/>
          <w:szCs w:val="24"/>
        </w:rPr>
        <w:t xml:space="preserve"> </w:t>
      </w:r>
      <w:r w:rsidRPr="00200CDC">
        <w:rPr>
          <w:rFonts w:ascii="Times New Roman" w:eastAsia="Times New Roman" w:hAnsi="Times New Roman" w:cs="Times New Roman"/>
          <w:b/>
          <w:sz w:val="24"/>
          <w:szCs w:val="24"/>
        </w:rPr>
        <w:t>stools.</w:t>
      </w:r>
      <w:r w:rsidRPr="00200CDC">
        <w:rPr>
          <w:rFonts w:ascii="Times New Roman" w:eastAsia="Times New Roman" w:hAnsi="Times New Roman" w:cs="Times New Roman"/>
          <w:b/>
          <w:spacing w:val="59"/>
          <w:sz w:val="24"/>
          <w:szCs w:val="24"/>
        </w:rPr>
        <w:t xml:space="preserve"> </w:t>
      </w:r>
      <w:r w:rsidRPr="00200CDC">
        <w:rPr>
          <w:rFonts w:ascii="Times New Roman" w:eastAsia="Times New Roman" w:hAnsi="Times New Roman" w:cs="Times New Roman"/>
          <w:sz w:val="24"/>
          <w:szCs w:val="24"/>
        </w:rPr>
        <w:t>Representing repor</w:t>
      </w:r>
      <w:r w:rsidRPr="00200CDC">
        <w:rPr>
          <w:rFonts w:ascii="Times New Roman" w:eastAsia="Times New Roman" w:hAnsi="Times New Roman" w:cs="Times New Roman"/>
          <w:spacing w:val="3"/>
          <w:sz w:val="24"/>
          <w:szCs w:val="24"/>
        </w:rPr>
        <w:t>t</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d incr</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 xml:space="preserve">sed </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cation.  Rate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ccordi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 xml:space="preserve">g to </w:t>
      </w:r>
      <w:r w:rsidRPr="00200CDC">
        <w:rPr>
          <w:rFonts w:ascii="Times New Roman" w:eastAsia="Times New Roman" w:hAnsi="Times New Roman" w:cs="Times New Roman"/>
          <w:spacing w:val="-1"/>
          <w:sz w:val="24"/>
          <w:szCs w:val="24"/>
        </w:rPr>
        <w:t>fre</w:t>
      </w:r>
      <w:r w:rsidRPr="00200CDC">
        <w:rPr>
          <w:rFonts w:ascii="Times New Roman" w:eastAsia="Times New Roman" w:hAnsi="Times New Roman" w:cs="Times New Roman"/>
          <w:sz w:val="24"/>
          <w:szCs w:val="24"/>
        </w:rPr>
        <w:t>qu</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  Distin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 xml:space="preserve">uish </w:t>
      </w:r>
      <w:r w:rsidRPr="00200CDC">
        <w:rPr>
          <w:rFonts w:ascii="Times New Roman" w:eastAsia="Times New Roman" w:hAnsi="Times New Roman" w:cs="Times New Roman"/>
          <w:spacing w:val="-1"/>
          <w:sz w:val="24"/>
          <w:szCs w:val="24"/>
        </w:rPr>
        <w:t>fr</w:t>
      </w:r>
      <w:r w:rsidRPr="00200CDC">
        <w:rPr>
          <w:rFonts w:ascii="Times New Roman" w:eastAsia="Times New Roman" w:hAnsi="Times New Roman" w:cs="Times New Roman"/>
          <w:sz w:val="24"/>
          <w:szCs w:val="24"/>
        </w:rPr>
        <w:t>om</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onsist</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0  </w:t>
      </w:r>
      <w:r w:rsidRPr="00200CDC">
        <w:rPr>
          <w:rFonts w:ascii="Times New Roman" w:eastAsia="Times New Roman" w:hAnsi="Times New Roman" w:cs="Times New Roman"/>
          <w:spacing w:val="-1"/>
          <w:sz w:val="24"/>
          <w:szCs w:val="24"/>
        </w:rPr>
        <w:t>Onc</w:t>
      </w:r>
      <w:r w:rsidRPr="00200CDC">
        <w:rPr>
          <w:rFonts w:ascii="Times New Roman" w:eastAsia="Times New Roman" w:hAnsi="Times New Roman" w:cs="Times New Roman"/>
          <w:sz w:val="24"/>
          <w:szCs w:val="24"/>
        </w:rPr>
        <w:t xml:space="preserve">e a </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1  Th</w:t>
      </w:r>
      <w:r w:rsidRPr="00200CDC">
        <w:rPr>
          <w:rFonts w:ascii="Times New Roman" w:eastAsia="Times New Roman" w:hAnsi="Times New Roman" w:cs="Times New Roman"/>
          <w:spacing w:val="-1"/>
          <w:sz w:val="24"/>
          <w:szCs w:val="24"/>
        </w:rPr>
        <w:t>re</w:t>
      </w:r>
      <w:r w:rsidRPr="00200CDC">
        <w:rPr>
          <w:rFonts w:ascii="Times New Roman" w:eastAsia="Times New Roman" w:hAnsi="Times New Roman" w:cs="Times New Roman"/>
          <w:sz w:val="24"/>
          <w:szCs w:val="24"/>
        </w:rPr>
        <w:t>e</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tim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s a</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2  </w:t>
      </w:r>
      <w:r w:rsidRPr="00200CDC">
        <w:rPr>
          <w:rFonts w:ascii="Times New Roman" w:eastAsia="Times New Roman" w:hAnsi="Times New Roman" w:cs="Times New Roman"/>
          <w:spacing w:val="-1"/>
          <w:sz w:val="24"/>
          <w:szCs w:val="24"/>
        </w:rPr>
        <w:t>F</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ve</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tim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s a</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p>
    <w:p w:rsidR="00200CDC" w:rsidRPr="00200CDC" w:rsidRDefault="00200CDC" w:rsidP="00200CDC">
      <w:pPr>
        <w:spacing w:line="240" w:lineRule="auto"/>
        <w:rPr>
          <w:sz w:val="24"/>
          <w:szCs w:val="24"/>
        </w:rPr>
      </w:pPr>
      <w:r w:rsidRPr="00200CDC">
        <w:rPr>
          <w:rFonts w:ascii="Times New Roman" w:eastAsia="Times New Roman" w:hAnsi="Times New Roman" w:cs="Times New Roman"/>
          <w:sz w:val="24"/>
          <w:szCs w:val="24"/>
        </w:rPr>
        <w:t>3  S</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v</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 tim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s a</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d</w:t>
      </w:r>
      <w:r w:rsidRPr="00200CDC">
        <w:rPr>
          <w:rFonts w:ascii="Times New Roman" w:eastAsia="Times New Roman" w:hAnsi="Times New Roman" w:cs="Times New Roman"/>
          <w:spacing w:val="4"/>
          <w:sz w:val="24"/>
          <w:szCs w:val="24"/>
        </w:rPr>
        <w:t>a</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or</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more</w:t>
      </w:r>
      <w:r w:rsidRPr="00200CDC">
        <w:rPr>
          <w:rFonts w:ascii="Times New Roman" w:eastAsia="Times New Roman" w:hAnsi="Times New Roman" w:cs="Times New Roman"/>
          <w:spacing w:val="-1"/>
          <w:sz w:val="24"/>
          <w:szCs w:val="24"/>
        </w:rPr>
        <w:t xml:space="preserve"> f</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qu</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nt</w:t>
      </w:r>
      <w:r w:rsidRPr="00200CDC">
        <w:rPr>
          <w:rFonts w:ascii="Times New Roman" w:eastAsia="Times New Roman" w:hAnsi="Times New Roman" w:cs="Times New Roman"/>
          <w:spacing w:val="5"/>
          <w:sz w:val="24"/>
          <w:szCs w:val="24"/>
        </w:rPr>
        <w:t>l</w:t>
      </w:r>
      <w:r w:rsidRPr="00200CDC">
        <w:rPr>
          <w:rFonts w:ascii="Times New Roman" w:eastAsia="Times New Roman" w:hAnsi="Times New Roman" w:cs="Times New Roman"/>
          <w:sz w:val="24"/>
          <w:szCs w:val="24"/>
        </w:rPr>
        <w:t>y</w:t>
      </w:r>
    </w:p>
    <w:p w:rsidR="00200CDC" w:rsidRPr="00200CDC" w:rsidRDefault="00200CDC" w:rsidP="00200CDC">
      <w:pPr>
        <w:spacing w:before="16" w:line="240" w:lineRule="auto"/>
        <w:rPr>
          <w:sz w:val="26"/>
          <w:szCs w:val="26"/>
        </w:rPr>
      </w:pPr>
    </w:p>
    <w:p w:rsidR="00200CDC" w:rsidRPr="00200CDC" w:rsidRDefault="00200CDC" w:rsidP="00200CDC">
      <w:pPr>
        <w:spacing w:line="240" w:lineRule="auto"/>
        <w:ind w:right="1195"/>
        <w:rPr>
          <w:sz w:val="24"/>
          <w:szCs w:val="24"/>
        </w:rPr>
      </w:pPr>
      <w:r w:rsidRPr="00200CDC">
        <w:rPr>
          <w:rFonts w:ascii="Times New Roman" w:eastAsia="Times New Roman" w:hAnsi="Times New Roman" w:cs="Times New Roman"/>
          <w:b/>
          <w:sz w:val="24"/>
          <w:szCs w:val="24"/>
        </w:rPr>
        <w:t xml:space="preserve">12.  Loose stools.  </w:t>
      </w:r>
      <w:r w:rsidRPr="00200CDC">
        <w:rPr>
          <w:rFonts w:ascii="Times New Roman" w:eastAsia="Times New Roman" w:hAnsi="Times New Roman" w:cs="Times New Roman"/>
          <w:sz w:val="24"/>
          <w:szCs w:val="24"/>
        </w:rPr>
        <w:t>Representi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rep</w:t>
      </w:r>
      <w:r w:rsidRPr="00200CDC">
        <w:rPr>
          <w:rFonts w:ascii="Times New Roman" w:eastAsia="Times New Roman" w:hAnsi="Times New Roman" w:cs="Times New Roman"/>
          <w:spacing w:val="2"/>
          <w:sz w:val="24"/>
          <w:szCs w:val="24"/>
        </w:rPr>
        <w:t>o</w:t>
      </w:r>
      <w:r w:rsidRPr="00200CDC">
        <w:rPr>
          <w:rFonts w:ascii="Times New Roman" w:eastAsia="Times New Roman" w:hAnsi="Times New Roman" w:cs="Times New Roman"/>
          <w:sz w:val="24"/>
          <w:szCs w:val="24"/>
        </w:rPr>
        <w:t>rted loose stools.  Rate 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cordi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to consisten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z w:val="24"/>
          <w:szCs w:val="24"/>
        </w:rPr>
        <w:t xml:space="preserve">y independent of </w:t>
      </w:r>
      <w:r w:rsidRPr="00200CDC">
        <w:rPr>
          <w:rFonts w:ascii="Times New Roman" w:eastAsia="Times New Roman" w:hAnsi="Times New Roman" w:cs="Times New Roman"/>
          <w:spacing w:val="2"/>
          <w:sz w:val="24"/>
          <w:szCs w:val="24"/>
        </w:rPr>
        <w:t>f</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z w:val="24"/>
          <w:szCs w:val="24"/>
        </w:rPr>
        <w:t>eque</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and</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feeli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s of incomplete</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ev</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uation.</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0  Normal consisten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1  Somewhat loose</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2  Run</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3  </w:t>
      </w:r>
      <w:r w:rsidRPr="00200CDC">
        <w:rPr>
          <w:rFonts w:ascii="Times New Roman" w:eastAsia="Times New Roman" w:hAnsi="Times New Roman" w:cs="Times New Roman"/>
          <w:spacing w:val="1"/>
          <w:sz w:val="24"/>
          <w:szCs w:val="24"/>
        </w:rPr>
        <w:t>W</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te</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z w:val="24"/>
          <w:szCs w:val="24"/>
        </w:rPr>
        <w:t>y</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ind w:right="61"/>
        <w:rPr>
          <w:sz w:val="24"/>
          <w:szCs w:val="24"/>
        </w:rPr>
      </w:pPr>
      <w:r w:rsidRPr="00200CDC">
        <w:rPr>
          <w:rFonts w:ascii="Times New Roman" w:eastAsia="Times New Roman" w:hAnsi="Times New Roman" w:cs="Times New Roman"/>
          <w:b/>
          <w:sz w:val="24"/>
          <w:szCs w:val="24"/>
        </w:rPr>
        <w:t xml:space="preserve">13.  Hard Stools.  </w:t>
      </w:r>
      <w:r w:rsidRPr="00200CDC">
        <w:rPr>
          <w:rFonts w:ascii="Times New Roman" w:eastAsia="Times New Roman" w:hAnsi="Times New Roman" w:cs="Times New Roman"/>
          <w:sz w:val="24"/>
          <w:szCs w:val="24"/>
        </w:rPr>
        <w:t>Representing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ported </w:t>
      </w:r>
      <w:r w:rsidRPr="00200CDC">
        <w:rPr>
          <w:rFonts w:ascii="Times New Roman" w:eastAsia="Times New Roman" w:hAnsi="Times New Roman" w:cs="Times New Roman"/>
          <w:spacing w:val="2"/>
          <w:sz w:val="24"/>
          <w:szCs w:val="24"/>
        </w:rPr>
        <w:t>h</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rd stools.</w:t>
      </w:r>
      <w:r w:rsidRPr="00200CDC">
        <w:rPr>
          <w:rFonts w:ascii="Times New Roman" w:eastAsia="Times New Roman" w:hAnsi="Times New Roman" w:cs="Times New Roman"/>
          <w:spacing w:val="60"/>
          <w:sz w:val="24"/>
          <w:szCs w:val="24"/>
        </w:rPr>
        <w:t xml:space="preserve"> </w:t>
      </w:r>
      <w:r w:rsidRPr="00200CDC">
        <w:rPr>
          <w:rFonts w:ascii="Times New Roman" w:eastAsia="Times New Roman" w:hAnsi="Times New Roman" w:cs="Times New Roman"/>
          <w:sz w:val="24"/>
          <w:szCs w:val="24"/>
        </w:rPr>
        <w:t>Rate 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cordi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to consisten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in</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pendent of freq</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z w:val="24"/>
          <w:szCs w:val="24"/>
        </w:rPr>
        <w:t>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and</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elin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s of 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complete ev</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uation.</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0  Normal consisten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z w:val="24"/>
          <w:szCs w:val="24"/>
        </w:rPr>
        <w:t>y</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1  Somewhat hard</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2  Hard</w:t>
      </w:r>
    </w:p>
    <w:p w:rsidR="00200CDC" w:rsidRPr="00200CDC" w:rsidRDefault="00200CDC" w:rsidP="00200CDC">
      <w:pPr>
        <w:spacing w:line="360" w:lineRule="auto"/>
        <w:rPr>
          <w:sz w:val="24"/>
          <w:szCs w:val="24"/>
        </w:rPr>
        <w:sectPr w:rsidR="00200CDC" w:rsidRPr="00200CDC">
          <w:pgSz w:w="12240" w:h="15840"/>
          <w:pgMar w:top="980" w:right="1360" w:bottom="280" w:left="1340" w:header="748" w:footer="773" w:gutter="0"/>
          <w:cols w:space="720"/>
        </w:sectPr>
      </w:pPr>
      <w:r w:rsidRPr="00200CDC">
        <w:rPr>
          <w:rFonts w:ascii="Times New Roman" w:eastAsia="Times New Roman" w:hAnsi="Times New Roman" w:cs="Times New Roman"/>
          <w:sz w:val="24"/>
          <w:szCs w:val="24"/>
        </w:rPr>
        <w:t>3  H</w:t>
      </w:r>
      <w:r w:rsidRPr="00200CDC">
        <w:rPr>
          <w:rFonts w:ascii="Times New Roman" w:eastAsia="Times New Roman" w:hAnsi="Times New Roman" w:cs="Times New Roman"/>
          <w:spacing w:val="-1"/>
          <w:sz w:val="24"/>
          <w:szCs w:val="24"/>
        </w:rPr>
        <w:t>ar</w:t>
      </w:r>
      <w:r w:rsidRPr="00200CDC">
        <w:rPr>
          <w:rFonts w:ascii="Times New Roman" w:eastAsia="Times New Roman" w:hAnsi="Times New Roman" w:cs="Times New Roman"/>
          <w:sz w:val="24"/>
          <w:szCs w:val="24"/>
        </w:rPr>
        <w:t xml:space="preserve">d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nd</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pacing w:val="-1"/>
          <w:sz w:val="24"/>
          <w:szCs w:val="24"/>
        </w:rPr>
        <w:t>fr</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pacing w:val="3"/>
          <w:sz w:val="24"/>
          <w:szCs w:val="24"/>
        </w:rPr>
        <w:t>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nt</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d, som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tim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s in </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ombin</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tion with di</w:t>
      </w:r>
      <w:r w:rsidRPr="00200CDC">
        <w:rPr>
          <w:rFonts w:ascii="Times New Roman" w:eastAsia="Times New Roman" w:hAnsi="Times New Roman" w:cs="Times New Roman"/>
          <w:spacing w:val="-1"/>
          <w:sz w:val="24"/>
          <w:szCs w:val="24"/>
        </w:rPr>
        <w:t>arr</w:t>
      </w:r>
      <w:r w:rsidRPr="00200CDC">
        <w:rPr>
          <w:rFonts w:ascii="Times New Roman" w:eastAsia="Times New Roman" w:hAnsi="Times New Roman" w:cs="Times New Roman"/>
          <w:sz w:val="24"/>
          <w:szCs w:val="24"/>
        </w:rPr>
        <w:t>hea</w:t>
      </w:r>
    </w:p>
    <w:p w:rsidR="00200CDC" w:rsidRDefault="00200CDC" w:rsidP="00200CDC">
      <w:pPr>
        <w:spacing w:line="360" w:lineRule="auto"/>
      </w:pPr>
    </w:p>
    <w:p w:rsidR="00200CDC" w:rsidRDefault="00200CDC" w:rsidP="00200CDC">
      <w:pPr>
        <w:spacing w:before="15" w:line="360" w:lineRule="auto"/>
      </w:pPr>
    </w:p>
    <w:p w:rsidR="00200CDC" w:rsidRPr="00200CDC" w:rsidRDefault="00200CDC" w:rsidP="00200CDC">
      <w:pPr>
        <w:spacing w:before="29" w:line="360" w:lineRule="auto"/>
        <w:ind w:right="102"/>
        <w:rPr>
          <w:sz w:val="24"/>
          <w:szCs w:val="24"/>
        </w:rPr>
      </w:pPr>
      <w:r w:rsidRPr="00200CDC">
        <w:rPr>
          <w:rFonts w:ascii="Times New Roman" w:eastAsia="Times New Roman" w:hAnsi="Times New Roman" w:cs="Times New Roman"/>
          <w:b/>
          <w:sz w:val="24"/>
          <w:szCs w:val="24"/>
        </w:rPr>
        <w:t xml:space="preserve">14.  Urgent need </w:t>
      </w:r>
      <w:r w:rsidRPr="00200CDC">
        <w:rPr>
          <w:rFonts w:ascii="Times New Roman" w:eastAsia="Times New Roman" w:hAnsi="Times New Roman" w:cs="Times New Roman"/>
          <w:b/>
          <w:spacing w:val="2"/>
          <w:sz w:val="24"/>
          <w:szCs w:val="24"/>
        </w:rPr>
        <w:t>f</w:t>
      </w:r>
      <w:r w:rsidRPr="00200CDC">
        <w:rPr>
          <w:rFonts w:ascii="Times New Roman" w:eastAsia="Times New Roman" w:hAnsi="Times New Roman" w:cs="Times New Roman"/>
          <w:b/>
          <w:sz w:val="24"/>
          <w:szCs w:val="24"/>
        </w:rPr>
        <w:t>or de</w:t>
      </w:r>
      <w:r w:rsidRPr="00200CDC">
        <w:rPr>
          <w:rFonts w:ascii="Times New Roman" w:eastAsia="Times New Roman" w:hAnsi="Times New Roman" w:cs="Times New Roman"/>
          <w:b/>
          <w:spacing w:val="2"/>
          <w:sz w:val="24"/>
          <w:szCs w:val="24"/>
        </w:rPr>
        <w:t>f</w:t>
      </w:r>
      <w:r w:rsidRPr="00200CDC">
        <w:rPr>
          <w:rFonts w:ascii="Times New Roman" w:eastAsia="Times New Roman" w:hAnsi="Times New Roman" w:cs="Times New Roman"/>
          <w:b/>
          <w:sz w:val="24"/>
          <w:szCs w:val="24"/>
        </w:rPr>
        <w:t xml:space="preserve">ecation.  </w:t>
      </w:r>
      <w:r w:rsidRPr="00200CDC">
        <w:rPr>
          <w:rFonts w:ascii="Times New Roman" w:eastAsia="Times New Roman" w:hAnsi="Times New Roman" w:cs="Times New Roman"/>
          <w:sz w:val="24"/>
          <w:szCs w:val="24"/>
        </w:rPr>
        <w:t>Repre</w:t>
      </w:r>
      <w:r w:rsidRPr="00200CDC">
        <w:rPr>
          <w:rFonts w:ascii="Times New Roman" w:eastAsia="Times New Roman" w:hAnsi="Times New Roman" w:cs="Times New Roman"/>
          <w:spacing w:val="3"/>
          <w:sz w:val="24"/>
          <w:szCs w:val="24"/>
        </w:rPr>
        <w:t>s</w:t>
      </w:r>
      <w:r w:rsidRPr="00200CDC">
        <w:rPr>
          <w:rFonts w:ascii="Times New Roman" w:eastAsia="Times New Roman" w:hAnsi="Times New Roman" w:cs="Times New Roman"/>
          <w:sz w:val="24"/>
          <w:szCs w:val="24"/>
        </w:rPr>
        <w:t>enting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ports of u</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z w:val="24"/>
          <w:szCs w:val="24"/>
        </w:rPr>
        <w:t>gent need</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for 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cation, 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elin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s of incomplete control, and inabili</w:t>
      </w:r>
      <w:r w:rsidRPr="00200CDC">
        <w:rPr>
          <w:rFonts w:ascii="Times New Roman" w:eastAsia="Times New Roman" w:hAnsi="Times New Roman" w:cs="Times New Roman"/>
          <w:spacing w:val="3"/>
          <w:sz w:val="24"/>
          <w:szCs w:val="24"/>
        </w:rPr>
        <w:t>t</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to</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control def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cation.  Rate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cc</w:t>
      </w:r>
      <w:r w:rsidRPr="00200CDC">
        <w:rPr>
          <w:rFonts w:ascii="Times New Roman" w:eastAsia="Times New Roman" w:hAnsi="Times New Roman" w:cs="Times New Roman"/>
          <w:spacing w:val="2"/>
          <w:sz w:val="24"/>
          <w:szCs w:val="24"/>
        </w:rPr>
        <w:t>o</w:t>
      </w:r>
      <w:r w:rsidRPr="00200CDC">
        <w:rPr>
          <w:rFonts w:ascii="Times New Roman" w:eastAsia="Times New Roman" w:hAnsi="Times New Roman" w:cs="Times New Roman"/>
          <w:sz w:val="24"/>
          <w:szCs w:val="24"/>
        </w:rPr>
        <w:t>rding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to intensi</w:t>
      </w:r>
      <w:r w:rsidRPr="00200CDC">
        <w:rPr>
          <w:rFonts w:ascii="Times New Roman" w:eastAsia="Times New Roman" w:hAnsi="Times New Roman" w:cs="Times New Roman"/>
          <w:spacing w:val="5"/>
          <w:sz w:val="24"/>
          <w:szCs w:val="24"/>
        </w:rPr>
        <w:t>t</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 f</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z w:val="24"/>
          <w:szCs w:val="24"/>
        </w:rPr>
        <w:t>equen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 xml:space="preserve">, and </w:t>
      </w:r>
      <w:r w:rsidRPr="00200CDC">
        <w:rPr>
          <w:rFonts w:ascii="Times New Roman" w:eastAsia="Times New Roman" w:hAnsi="Times New Roman" w:cs="Times New Roman"/>
          <w:spacing w:val="1"/>
          <w:sz w:val="24"/>
          <w:szCs w:val="24"/>
        </w:rPr>
        <w:t>im</w:t>
      </w:r>
      <w:r w:rsidRPr="00200CDC">
        <w:rPr>
          <w:rFonts w:ascii="Times New Roman" w:eastAsia="Times New Roman" w:hAnsi="Times New Roman" w:cs="Times New Roman"/>
          <w:sz w:val="24"/>
          <w:szCs w:val="24"/>
        </w:rPr>
        <w:t>pact on soc</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al p</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rfor</w:t>
      </w:r>
      <w:r w:rsidRPr="00200CDC">
        <w:rPr>
          <w:rFonts w:ascii="Times New Roman" w:eastAsia="Times New Roman" w:hAnsi="Times New Roman" w:cs="Times New Roman"/>
          <w:spacing w:val="1"/>
          <w:sz w:val="24"/>
          <w:szCs w:val="24"/>
        </w:rPr>
        <w:t>m</w:t>
      </w:r>
      <w:r w:rsidRPr="00200CDC">
        <w:rPr>
          <w:rFonts w:ascii="Times New Roman" w:eastAsia="Times New Roman" w:hAnsi="Times New Roman" w:cs="Times New Roman"/>
          <w:sz w:val="24"/>
          <w:szCs w:val="24"/>
        </w:rPr>
        <w:t>a</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ce.</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0  Normal control</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1  Occas</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onal</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z w:val="24"/>
          <w:szCs w:val="24"/>
        </w:rPr>
        <w:t>fee</w:t>
      </w:r>
      <w:r w:rsidRPr="00200CDC">
        <w:rPr>
          <w:rFonts w:ascii="Times New Roman" w:eastAsia="Times New Roman" w:hAnsi="Times New Roman" w:cs="Times New Roman"/>
          <w:spacing w:val="1"/>
          <w:sz w:val="24"/>
          <w:szCs w:val="24"/>
        </w:rPr>
        <w:t>li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s of u</w:t>
      </w:r>
      <w:r w:rsidRPr="00200CDC">
        <w:rPr>
          <w:rFonts w:ascii="Times New Roman" w:eastAsia="Times New Roman" w:hAnsi="Times New Roman" w:cs="Times New Roman"/>
          <w:spacing w:val="2"/>
          <w:sz w:val="24"/>
          <w:szCs w:val="24"/>
        </w:rPr>
        <w:t>r</w:t>
      </w:r>
      <w:r w:rsidRPr="00200CDC">
        <w:rPr>
          <w:rFonts w:ascii="Times New Roman" w:eastAsia="Times New Roman" w:hAnsi="Times New Roman" w:cs="Times New Roman"/>
          <w:sz w:val="24"/>
          <w:szCs w:val="24"/>
        </w:rPr>
        <w:t>gent need</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for 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ca</w:t>
      </w:r>
      <w:r w:rsidRPr="00200CDC">
        <w:rPr>
          <w:rFonts w:ascii="Times New Roman" w:eastAsia="Times New Roman" w:hAnsi="Times New Roman" w:cs="Times New Roman"/>
          <w:spacing w:val="1"/>
          <w:sz w:val="24"/>
          <w:szCs w:val="24"/>
        </w:rPr>
        <w:t>ti</w:t>
      </w:r>
      <w:r w:rsidRPr="00200CDC">
        <w:rPr>
          <w:rFonts w:ascii="Times New Roman" w:eastAsia="Times New Roman" w:hAnsi="Times New Roman" w:cs="Times New Roman"/>
          <w:sz w:val="24"/>
          <w:szCs w:val="24"/>
        </w:rPr>
        <w:t>on</w:t>
      </w:r>
    </w:p>
    <w:p w:rsidR="00200CDC" w:rsidRPr="00200CDC" w:rsidRDefault="00200CDC" w:rsidP="00200CDC">
      <w:pPr>
        <w:spacing w:line="360" w:lineRule="auto"/>
        <w:ind w:right="66"/>
        <w:rPr>
          <w:sz w:val="24"/>
          <w:szCs w:val="24"/>
        </w:rPr>
      </w:pPr>
      <w:r w:rsidRPr="00200CDC">
        <w:rPr>
          <w:rFonts w:ascii="Times New Roman" w:eastAsia="Times New Roman" w:hAnsi="Times New Roman" w:cs="Times New Roman"/>
          <w:sz w:val="24"/>
          <w:szCs w:val="24"/>
        </w:rPr>
        <w:t xml:space="preserve">2  </w:t>
      </w:r>
      <w:r w:rsidRPr="00200CDC">
        <w:rPr>
          <w:rFonts w:ascii="Times New Roman" w:eastAsia="Times New Roman" w:hAnsi="Times New Roman" w:cs="Times New Roman"/>
          <w:spacing w:val="-1"/>
          <w:sz w:val="24"/>
          <w:szCs w:val="24"/>
        </w:rPr>
        <w:t>Fr</w:t>
      </w:r>
      <w:r w:rsidRPr="00200CDC">
        <w:rPr>
          <w:rFonts w:ascii="Times New Roman" w:eastAsia="Times New Roman" w:hAnsi="Times New Roman" w:cs="Times New Roman"/>
          <w:sz w:val="24"/>
          <w:szCs w:val="24"/>
        </w:rPr>
        <w:t>eq</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nt 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elin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 xml:space="preserve">s of </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z w:val="24"/>
          <w:szCs w:val="24"/>
        </w:rPr>
        <w:t>gent n</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 xml:space="preserve">ed for </w:t>
      </w:r>
      <w:r w:rsidRPr="00200CDC">
        <w:rPr>
          <w:rFonts w:ascii="Times New Roman" w:eastAsia="Times New Roman" w:hAnsi="Times New Roman" w:cs="Times New Roman"/>
          <w:spacing w:val="2"/>
          <w:sz w:val="24"/>
          <w:szCs w:val="24"/>
        </w:rPr>
        <w:t>d</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cation with sudden n</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ed for</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a toilet interferi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 xml:space="preserve">g </w:t>
      </w:r>
      <w:r w:rsidRPr="00200CDC">
        <w:rPr>
          <w:rFonts w:ascii="Times New Roman" w:eastAsia="Times New Roman" w:hAnsi="Times New Roman" w:cs="Times New Roman"/>
          <w:spacing w:val="-1"/>
          <w:sz w:val="24"/>
          <w:szCs w:val="24"/>
        </w:rPr>
        <w:t>w</w:t>
      </w:r>
      <w:r w:rsidRPr="00200CDC">
        <w:rPr>
          <w:rFonts w:ascii="Times New Roman" w:eastAsia="Times New Roman" w:hAnsi="Times New Roman" w:cs="Times New Roman"/>
          <w:spacing w:val="1"/>
          <w:sz w:val="24"/>
          <w:szCs w:val="24"/>
        </w:rPr>
        <w:t>it</w:t>
      </w:r>
      <w:r w:rsidRPr="00200CDC">
        <w:rPr>
          <w:rFonts w:ascii="Times New Roman" w:eastAsia="Times New Roman" w:hAnsi="Times New Roman" w:cs="Times New Roman"/>
          <w:sz w:val="24"/>
          <w:szCs w:val="24"/>
        </w:rPr>
        <w:t xml:space="preserve">h </w:t>
      </w:r>
      <w:r w:rsidRPr="00200CDC">
        <w:rPr>
          <w:rFonts w:ascii="Times New Roman" w:eastAsia="Times New Roman" w:hAnsi="Times New Roman" w:cs="Times New Roman"/>
          <w:spacing w:val="-1"/>
          <w:sz w:val="24"/>
          <w:szCs w:val="24"/>
        </w:rPr>
        <w:t>soc</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 xml:space="preserve">l </w:t>
      </w:r>
      <w:r w:rsidRPr="00200CDC">
        <w:rPr>
          <w:rFonts w:ascii="Times New Roman" w:eastAsia="Times New Roman" w:hAnsi="Times New Roman" w:cs="Times New Roman"/>
          <w:spacing w:val="-1"/>
          <w:sz w:val="24"/>
          <w:szCs w:val="24"/>
        </w:rPr>
        <w:t>perfor</w:t>
      </w:r>
      <w:r w:rsidRPr="00200CDC">
        <w:rPr>
          <w:rFonts w:ascii="Times New Roman" w:eastAsia="Times New Roman" w:hAnsi="Times New Roman" w:cs="Times New Roman"/>
          <w:spacing w:val="3"/>
          <w:sz w:val="24"/>
          <w:szCs w:val="24"/>
        </w:rPr>
        <w:t>m</w:t>
      </w:r>
      <w:r w:rsidRPr="00200CDC">
        <w:rPr>
          <w:rFonts w:ascii="Times New Roman" w:eastAsia="Times New Roman" w:hAnsi="Times New Roman" w:cs="Times New Roman"/>
          <w:spacing w:val="-1"/>
          <w:sz w:val="24"/>
          <w:szCs w:val="24"/>
        </w:rPr>
        <w:t>ance</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3 </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pacing w:val="-6"/>
          <w:sz w:val="24"/>
          <w:szCs w:val="24"/>
        </w:rPr>
        <w:t>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bili</w:t>
      </w:r>
      <w:r w:rsidRPr="00200CDC">
        <w:rPr>
          <w:rFonts w:ascii="Times New Roman" w:eastAsia="Times New Roman" w:hAnsi="Times New Roman" w:cs="Times New Roman"/>
          <w:spacing w:val="3"/>
          <w:sz w:val="24"/>
          <w:szCs w:val="24"/>
        </w:rPr>
        <w:t>t</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 xml:space="preserve">to </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ont</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z w:val="24"/>
          <w:szCs w:val="24"/>
        </w:rPr>
        <w:t>ol de</w:t>
      </w:r>
      <w:r w:rsidRPr="00200CDC">
        <w:rPr>
          <w:rFonts w:ascii="Times New Roman" w:eastAsia="Times New Roman" w:hAnsi="Times New Roman" w:cs="Times New Roman"/>
          <w:spacing w:val="-1"/>
          <w:sz w:val="24"/>
          <w:szCs w:val="24"/>
        </w:rPr>
        <w:t>fe</w:t>
      </w:r>
      <w:r w:rsidRPr="00200CDC">
        <w:rPr>
          <w:rFonts w:ascii="Times New Roman" w:eastAsia="Times New Roman" w:hAnsi="Times New Roman" w:cs="Times New Roman"/>
          <w:sz w:val="24"/>
          <w:szCs w:val="24"/>
        </w:rPr>
        <w:t>c</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tion</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ind w:right="192"/>
        <w:rPr>
          <w:sz w:val="24"/>
          <w:szCs w:val="24"/>
        </w:rPr>
      </w:pPr>
      <w:r w:rsidRPr="00200CDC">
        <w:rPr>
          <w:rFonts w:ascii="Times New Roman" w:eastAsia="Times New Roman" w:hAnsi="Times New Roman" w:cs="Times New Roman"/>
          <w:b/>
          <w:sz w:val="24"/>
          <w:szCs w:val="24"/>
        </w:rPr>
        <w:t xml:space="preserve">15.  </w:t>
      </w:r>
      <w:r w:rsidRPr="00200CDC">
        <w:rPr>
          <w:rFonts w:ascii="Times New Roman" w:eastAsia="Times New Roman" w:hAnsi="Times New Roman" w:cs="Times New Roman"/>
          <w:b/>
          <w:spacing w:val="-3"/>
          <w:sz w:val="24"/>
          <w:szCs w:val="24"/>
        </w:rPr>
        <w:t>F</w:t>
      </w:r>
      <w:r w:rsidRPr="00200CDC">
        <w:rPr>
          <w:rFonts w:ascii="Times New Roman" w:eastAsia="Times New Roman" w:hAnsi="Times New Roman" w:cs="Times New Roman"/>
          <w:b/>
          <w:spacing w:val="1"/>
          <w:sz w:val="24"/>
          <w:szCs w:val="24"/>
        </w:rPr>
        <w:t>e</w:t>
      </w:r>
      <w:r w:rsidRPr="00200CDC">
        <w:rPr>
          <w:rFonts w:ascii="Times New Roman" w:eastAsia="Times New Roman" w:hAnsi="Times New Roman" w:cs="Times New Roman"/>
          <w:b/>
          <w:sz w:val="24"/>
          <w:szCs w:val="24"/>
        </w:rPr>
        <w:t>eling of</w:t>
      </w:r>
      <w:r w:rsidRPr="00200CDC">
        <w:rPr>
          <w:rFonts w:ascii="Times New Roman" w:eastAsia="Times New Roman" w:hAnsi="Times New Roman" w:cs="Times New Roman"/>
          <w:b/>
          <w:spacing w:val="2"/>
          <w:sz w:val="24"/>
          <w:szCs w:val="24"/>
        </w:rPr>
        <w:t xml:space="preserve"> </w:t>
      </w:r>
      <w:r w:rsidRPr="00200CDC">
        <w:rPr>
          <w:rFonts w:ascii="Times New Roman" w:eastAsia="Times New Roman" w:hAnsi="Times New Roman" w:cs="Times New Roman"/>
          <w:b/>
          <w:sz w:val="24"/>
          <w:szCs w:val="24"/>
        </w:rPr>
        <w:t>inco</w:t>
      </w:r>
      <w:r w:rsidRPr="00200CDC">
        <w:rPr>
          <w:rFonts w:ascii="Times New Roman" w:eastAsia="Times New Roman" w:hAnsi="Times New Roman" w:cs="Times New Roman"/>
          <w:b/>
          <w:spacing w:val="-3"/>
          <w:sz w:val="24"/>
          <w:szCs w:val="24"/>
        </w:rPr>
        <w:t>m</w:t>
      </w:r>
      <w:r w:rsidRPr="00200CDC">
        <w:rPr>
          <w:rFonts w:ascii="Times New Roman" w:eastAsia="Times New Roman" w:hAnsi="Times New Roman" w:cs="Times New Roman"/>
          <w:b/>
          <w:spacing w:val="1"/>
          <w:sz w:val="24"/>
          <w:szCs w:val="24"/>
        </w:rPr>
        <w:t>p</w:t>
      </w:r>
      <w:r w:rsidRPr="00200CDC">
        <w:rPr>
          <w:rFonts w:ascii="Times New Roman" w:eastAsia="Times New Roman" w:hAnsi="Times New Roman" w:cs="Times New Roman"/>
          <w:b/>
          <w:sz w:val="24"/>
          <w:szCs w:val="24"/>
        </w:rPr>
        <w:t>lete ev</w:t>
      </w:r>
      <w:r w:rsidRPr="00200CDC">
        <w:rPr>
          <w:rFonts w:ascii="Times New Roman" w:eastAsia="Times New Roman" w:hAnsi="Times New Roman" w:cs="Times New Roman"/>
          <w:b/>
          <w:spacing w:val="2"/>
          <w:sz w:val="24"/>
          <w:szCs w:val="24"/>
        </w:rPr>
        <w:t>a</w:t>
      </w:r>
      <w:r w:rsidRPr="00200CDC">
        <w:rPr>
          <w:rFonts w:ascii="Times New Roman" w:eastAsia="Times New Roman" w:hAnsi="Times New Roman" w:cs="Times New Roman"/>
          <w:b/>
          <w:spacing w:val="-1"/>
          <w:sz w:val="24"/>
          <w:szCs w:val="24"/>
        </w:rPr>
        <w:t>c</w:t>
      </w:r>
      <w:r w:rsidRPr="00200CDC">
        <w:rPr>
          <w:rFonts w:ascii="Times New Roman" w:eastAsia="Times New Roman" w:hAnsi="Times New Roman" w:cs="Times New Roman"/>
          <w:b/>
          <w:sz w:val="24"/>
          <w:szCs w:val="24"/>
        </w:rPr>
        <w:t xml:space="preserve">uation.  </w:t>
      </w:r>
      <w:r w:rsidRPr="00200CDC">
        <w:rPr>
          <w:rFonts w:ascii="Times New Roman" w:eastAsia="Times New Roman" w:hAnsi="Times New Roman" w:cs="Times New Roman"/>
          <w:sz w:val="24"/>
          <w:szCs w:val="24"/>
        </w:rPr>
        <w:t>Representi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rep</w:t>
      </w:r>
      <w:r w:rsidRPr="00200CDC">
        <w:rPr>
          <w:rFonts w:ascii="Times New Roman" w:eastAsia="Times New Roman" w:hAnsi="Times New Roman" w:cs="Times New Roman"/>
          <w:spacing w:val="2"/>
          <w:sz w:val="24"/>
          <w:szCs w:val="24"/>
        </w:rPr>
        <w:t>o</w:t>
      </w:r>
      <w:r w:rsidRPr="00200CDC">
        <w:rPr>
          <w:rFonts w:ascii="Times New Roman" w:eastAsia="Times New Roman" w:hAnsi="Times New Roman" w:cs="Times New Roman"/>
          <w:sz w:val="24"/>
          <w:szCs w:val="24"/>
        </w:rPr>
        <w:t>rts of de</w:t>
      </w:r>
      <w:r w:rsidRPr="00200CDC">
        <w:rPr>
          <w:rFonts w:ascii="Times New Roman" w:eastAsia="Times New Roman" w:hAnsi="Times New Roman" w:cs="Times New Roman"/>
          <w:spacing w:val="2"/>
          <w:sz w:val="24"/>
          <w:szCs w:val="24"/>
        </w:rPr>
        <w:t>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tion with straining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and</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 xml:space="preserve">a </w:t>
      </w:r>
      <w:r w:rsidRPr="00200CDC">
        <w:rPr>
          <w:rFonts w:ascii="Times New Roman" w:eastAsia="Times New Roman" w:hAnsi="Times New Roman" w:cs="Times New Roman"/>
          <w:spacing w:val="-1"/>
          <w:sz w:val="24"/>
          <w:szCs w:val="24"/>
        </w:rPr>
        <w:t>fee</w:t>
      </w:r>
      <w:r w:rsidRPr="00200CDC">
        <w:rPr>
          <w:rFonts w:ascii="Times New Roman" w:eastAsia="Times New Roman" w:hAnsi="Times New Roman" w:cs="Times New Roman"/>
          <w:sz w:val="24"/>
          <w:szCs w:val="24"/>
        </w:rPr>
        <w:t>li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of</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in</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ompl</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te</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v</w:t>
      </w:r>
      <w:r w:rsidRPr="00200CDC">
        <w:rPr>
          <w:rFonts w:ascii="Times New Roman" w:eastAsia="Times New Roman" w:hAnsi="Times New Roman" w:cs="Times New Roman"/>
          <w:spacing w:val="-1"/>
          <w:sz w:val="24"/>
          <w:szCs w:val="24"/>
        </w:rPr>
        <w:t>ac</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tion of</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stools.  R</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te</w:t>
      </w:r>
      <w:r w:rsidRPr="00200CDC">
        <w:rPr>
          <w:rFonts w:ascii="Times New Roman" w:eastAsia="Times New Roman" w:hAnsi="Times New Roman" w:cs="Times New Roman"/>
          <w:spacing w:val="-1"/>
          <w:sz w:val="24"/>
          <w:szCs w:val="24"/>
        </w:rPr>
        <w:t xml:space="preserve"> 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z w:val="24"/>
          <w:szCs w:val="24"/>
        </w:rPr>
        <w:t>di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to int</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nsi</w:t>
      </w:r>
      <w:r w:rsidRPr="00200CDC">
        <w:rPr>
          <w:rFonts w:ascii="Times New Roman" w:eastAsia="Times New Roman" w:hAnsi="Times New Roman" w:cs="Times New Roman"/>
          <w:spacing w:val="3"/>
          <w:sz w:val="24"/>
          <w:szCs w:val="24"/>
        </w:rPr>
        <w:t>t</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nd</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pacing w:val="-1"/>
          <w:sz w:val="24"/>
          <w:szCs w:val="24"/>
        </w:rPr>
        <w:t>fre</w:t>
      </w:r>
      <w:r w:rsidRPr="00200CDC">
        <w:rPr>
          <w:rFonts w:ascii="Times New Roman" w:eastAsia="Times New Roman" w:hAnsi="Times New Roman" w:cs="Times New Roman"/>
          <w:sz w:val="24"/>
          <w:szCs w:val="24"/>
        </w:rPr>
        <w:t>q</w:t>
      </w:r>
      <w:r w:rsidRPr="00200CDC">
        <w:rPr>
          <w:rFonts w:ascii="Times New Roman" w:eastAsia="Times New Roman" w:hAnsi="Times New Roman" w:cs="Times New Roman"/>
          <w:spacing w:val="2"/>
          <w:sz w:val="24"/>
          <w:szCs w:val="24"/>
        </w:rPr>
        <w:t>u</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w:t>
      </w:r>
      <w:r w:rsidRPr="00200CDC">
        <w:rPr>
          <w:rFonts w:ascii="Times New Roman" w:eastAsia="Times New Roman" w:hAnsi="Times New Roman" w:cs="Times New Roman"/>
          <w:spacing w:val="4"/>
          <w:sz w:val="24"/>
          <w:szCs w:val="24"/>
        </w:rPr>
        <w:t>c</w:t>
      </w:r>
      <w:r w:rsidRPr="00200CDC">
        <w:rPr>
          <w:rFonts w:ascii="Times New Roman" w:eastAsia="Times New Roman" w:hAnsi="Times New Roman" w:cs="Times New Roman"/>
          <w:spacing w:val="-5"/>
          <w:sz w:val="24"/>
          <w:szCs w:val="24"/>
        </w:rPr>
        <w:t>y</w:t>
      </w:r>
      <w:r w:rsidRPr="00200CDC">
        <w:rPr>
          <w:rFonts w:ascii="Times New Roman" w:eastAsia="Times New Roman" w:hAnsi="Times New Roman" w:cs="Times New Roman"/>
          <w:sz w:val="24"/>
          <w:szCs w:val="24"/>
        </w:rPr>
        <w:t>.</w:t>
      </w:r>
    </w:p>
    <w:p w:rsidR="00200CDC" w:rsidRPr="00200CDC" w:rsidRDefault="00200CDC" w:rsidP="00200CDC">
      <w:pPr>
        <w:spacing w:before="16" w:line="360" w:lineRule="auto"/>
        <w:rPr>
          <w:sz w:val="26"/>
          <w:szCs w:val="26"/>
        </w:rPr>
      </w:pP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 xml:space="preserve">0  </w:t>
      </w:r>
      <w:r w:rsidRPr="00200CDC">
        <w:rPr>
          <w:rFonts w:ascii="Times New Roman" w:eastAsia="Times New Roman" w:hAnsi="Times New Roman" w:cs="Times New Roman"/>
          <w:spacing w:val="-1"/>
          <w:sz w:val="24"/>
          <w:szCs w:val="24"/>
        </w:rPr>
        <w:t>F</w:t>
      </w:r>
      <w:r w:rsidRPr="00200CDC">
        <w:rPr>
          <w:rFonts w:ascii="Times New Roman" w:eastAsia="Times New Roman" w:hAnsi="Times New Roman" w:cs="Times New Roman"/>
          <w:sz w:val="24"/>
          <w:szCs w:val="24"/>
        </w:rPr>
        <w:t>eeli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z w:val="24"/>
          <w:szCs w:val="24"/>
        </w:rPr>
        <w:t>g</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of</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complete ev</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uation without straining</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1  Def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cation somewhat di</w:t>
      </w:r>
      <w:r w:rsidRPr="00200CDC">
        <w:rPr>
          <w:rFonts w:ascii="Times New Roman" w:eastAsia="Times New Roman" w:hAnsi="Times New Roman" w:cs="Times New Roman"/>
          <w:spacing w:val="2"/>
          <w:sz w:val="24"/>
          <w:szCs w:val="24"/>
        </w:rPr>
        <w:t>f</w:t>
      </w:r>
      <w:r w:rsidRPr="00200CDC">
        <w:rPr>
          <w:rFonts w:ascii="Times New Roman" w:eastAsia="Times New Roman" w:hAnsi="Times New Roman" w:cs="Times New Roman"/>
          <w:spacing w:val="-1"/>
          <w:sz w:val="24"/>
          <w:szCs w:val="24"/>
        </w:rPr>
        <w:t>f</w:t>
      </w:r>
      <w:r w:rsidRPr="00200CDC">
        <w:rPr>
          <w:rFonts w:ascii="Times New Roman" w:eastAsia="Times New Roman" w:hAnsi="Times New Roman" w:cs="Times New Roman"/>
          <w:sz w:val="24"/>
          <w:szCs w:val="24"/>
        </w:rPr>
        <w:t xml:space="preserve">icult; occasional </w:t>
      </w:r>
      <w:r w:rsidRPr="00200CDC">
        <w:rPr>
          <w:rFonts w:ascii="Times New Roman" w:eastAsia="Times New Roman" w:hAnsi="Times New Roman" w:cs="Times New Roman"/>
          <w:spacing w:val="2"/>
          <w:sz w:val="24"/>
          <w:szCs w:val="24"/>
        </w:rPr>
        <w:t>f</w:t>
      </w:r>
      <w:r w:rsidRPr="00200CDC">
        <w:rPr>
          <w:rFonts w:ascii="Times New Roman" w:eastAsia="Times New Roman" w:hAnsi="Times New Roman" w:cs="Times New Roman"/>
          <w:sz w:val="24"/>
          <w:szCs w:val="24"/>
        </w:rPr>
        <w:t>eelings of incomplete</w:t>
      </w:r>
      <w:r w:rsidRPr="00200CDC">
        <w:rPr>
          <w:rFonts w:ascii="Times New Roman" w:eastAsia="Times New Roman" w:hAnsi="Times New Roman" w:cs="Times New Roman"/>
          <w:spacing w:val="2"/>
          <w:sz w:val="24"/>
          <w:szCs w:val="24"/>
        </w:rPr>
        <w:t xml:space="preserve"> </w:t>
      </w:r>
      <w:r w:rsidRPr="00200CDC">
        <w:rPr>
          <w:rFonts w:ascii="Times New Roman" w:eastAsia="Times New Roman" w:hAnsi="Times New Roman" w:cs="Times New Roman"/>
          <w:sz w:val="24"/>
          <w:szCs w:val="24"/>
        </w:rPr>
        <w:t>ev</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uation</w:t>
      </w:r>
    </w:p>
    <w:p w:rsidR="00200CDC" w:rsidRPr="00200CDC" w:rsidRDefault="00200CDC" w:rsidP="00200CDC">
      <w:pPr>
        <w:spacing w:line="360" w:lineRule="auto"/>
        <w:rPr>
          <w:sz w:val="24"/>
          <w:szCs w:val="24"/>
        </w:rPr>
      </w:pPr>
      <w:r w:rsidRPr="00200CDC">
        <w:rPr>
          <w:rFonts w:ascii="Times New Roman" w:eastAsia="Times New Roman" w:hAnsi="Times New Roman" w:cs="Times New Roman"/>
          <w:sz w:val="24"/>
          <w:szCs w:val="24"/>
        </w:rPr>
        <w:t>2  D</w:t>
      </w:r>
      <w:r w:rsidRPr="00200CDC">
        <w:rPr>
          <w:rFonts w:ascii="Times New Roman" w:eastAsia="Times New Roman" w:hAnsi="Times New Roman" w:cs="Times New Roman"/>
          <w:spacing w:val="-1"/>
          <w:sz w:val="24"/>
          <w:szCs w:val="24"/>
        </w:rPr>
        <w:t>ef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1"/>
          <w:sz w:val="24"/>
          <w:szCs w:val="24"/>
        </w:rPr>
        <w:t>ca</w:t>
      </w:r>
      <w:r w:rsidRPr="00200CDC">
        <w:rPr>
          <w:rFonts w:ascii="Times New Roman" w:eastAsia="Times New Roman" w:hAnsi="Times New Roman" w:cs="Times New Roman"/>
          <w:sz w:val="24"/>
          <w:szCs w:val="24"/>
        </w:rPr>
        <w:t>tion d</w:t>
      </w:r>
      <w:r w:rsidRPr="00200CDC">
        <w:rPr>
          <w:rFonts w:ascii="Times New Roman" w:eastAsia="Times New Roman" w:hAnsi="Times New Roman" w:cs="Times New Roman"/>
          <w:spacing w:val="-1"/>
          <w:sz w:val="24"/>
          <w:szCs w:val="24"/>
        </w:rPr>
        <w:t>ef</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z w:val="24"/>
          <w:szCs w:val="24"/>
        </w:rPr>
        <w:t>nit</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5"/>
          <w:sz w:val="24"/>
          <w:szCs w:val="24"/>
        </w:rPr>
        <w:t>l</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di</w:t>
      </w:r>
      <w:r w:rsidRPr="00200CDC">
        <w:rPr>
          <w:rFonts w:ascii="Times New Roman" w:eastAsia="Times New Roman" w:hAnsi="Times New Roman" w:cs="Times New Roman"/>
          <w:spacing w:val="-1"/>
          <w:sz w:val="24"/>
          <w:szCs w:val="24"/>
        </w:rPr>
        <w:t>ff</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ult; o</w:t>
      </w:r>
      <w:r w:rsidRPr="00200CDC">
        <w:rPr>
          <w:rFonts w:ascii="Times New Roman" w:eastAsia="Times New Roman" w:hAnsi="Times New Roman" w:cs="Times New Roman"/>
          <w:spacing w:val="-1"/>
          <w:sz w:val="24"/>
          <w:szCs w:val="24"/>
        </w:rPr>
        <w:t>f</w:t>
      </w:r>
      <w:r w:rsidRPr="00200CDC">
        <w:rPr>
          <w:rFonts w:ascii="Times New Roman" w:eastAsia="Times New Roman" w:hAnsi="Times New Roman" w:cs="Times New Roman"/>
          <w:sz w:val="24"/>
          <w:szCs w:val="24"/>
        </w:rPr>
        <w:t>t</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n</w:t>
      </w:r>
      <w:r w:rsidRPr="00200CDC">
        <w:rPr>
          <w:rFonts w:ascii="Times New Roman" w:eastAsia="Times New Roman" w:hAnsi="Times New Roman" w:cs="Times New Roman"/>
          <w:spacing w:val="3"/>
          <w:sz w:val="24"/>
          <w:szCs w:val="24"/>
        </w:rPr>
        <w:t xml:space="preserve"> </w:t>
      </w:r>
      <w:r w:rsidRPr="00200CDC">
        <w:rPr>
          <w:rFonts w:ascii="Times New Roman" w:eastAsia="Times New Roman" w:hAnsi="Times New Roman" w:cs="Times New Roman"/>
          <w:spacing w:val="-1"/>
          <w:sz w:val="24"/>
          <w:szCs w:val="24"/>
        </w:rPr>
        <w:t>fee</w:t>
      </w:r>
      <w:r w:rsidRPr="00200CDC">
        <w:rPr>
          <w:rFonts w:ascii="Times New Roman" w:eastAsia="Times New Roman" w:hAnsi="Times New Roman" w:cs="Times New Roman"/>
          <w:sz w:val="24"/>
          <w:szCs w:val="24"/>
        </w:rPr>
        <w:t>li</w:t>
      </w:r>
      <w:r w:rsidRPr="00200CDC">
        <w:rPr>
          <w:rFonts w:ascii="Times New Roman" w:eastAsia="Times New Roman" w:hAnsi="Times New Roman" w:cs="Times New Roman"/>
          <w:spacing w:val="2"/>
          <w:sz w:val="24"/>
          <w:szCs w:val="24"/>
        </w:rPr>
        <w:t>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s of</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in</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ompl</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3"/>
          <w:sz w:val="24"/>
          <w:szCs w:val="24"/>
        </w:rPr>
        <w:t>t</w:t>
      </w:r>
      <w:r w:rsidRPr="00200CDC">
        <w:rPr>
          <w:rFonts w:ascii="Times New Roman" w:eastAsia="Times New Roman" w:hAnsi="Times New Roman" w:cs="Times New Roman"/>
          <w:sz w:val="24"/>
          <w:szCs w:val="24"/>
        </w:rPr>
        <w:t>e</w:t>
      </w:r>
      <w:r w:rsidRPr="00200CDC">
        <w:rPr>
          <w:rFonts w:ascii="Times New Roman" w:eastAsia="Times New Roman" w:hAnsi="Times New Roman" w:cs="Times New Roman"/>
          <w:spacing w:val="-1"/>
          <w:sz w:val="24"/>
          <w:szCs w:val="24"/>
        </w:rPr>
        <w:t xml:space="preserve"> e</w:t>
      </w:r>
      <w:r w:rsidRPr="00200CDC">
        <w:rPr>
          <w:rFonts w:ascii="Times New Roman" w:eastAsia="Times New Roman" w:hAnsi="Times New Roman" w:cs="Times New Roman"/>
          <w:sz w:val="24"/>
          <w:szCs w:val="24"/>
        </w:rPr>
        <w:t>va</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u</w:t>
      </w:r>
      <w:r w:rsidRPr="00200CDC">
        <w:rPr>
          <w:rFonts w:ascii="Times New Roman" w:eastAsia="Times New Roman" w:hAnsi="Times New Roman" w:cs="Times New Roman"/>
          <w:spacing w:val="-1"/>
          <w:sz w:val="24"/>
          <w:szCs w:val="24"/>
        </w:rPr>
        <w:t>a</w:t>
      </w:r>
      <w:r w:rsidRPr="00200CDC">
        <w:rPr>
          <w:rFonts w:ascii="Times New Roman" w:eastAsia="Times New Roman" w:hAnsi="Times New Roman" w:cs="Times New Roman"/>
          <w:sz w:val="24"/>
          <w:szCs w:val="24"/>
        </w:rPr>
        <w:t>tion</w:t>
      </w:r>
    </w:p>
    <w:p w:rsidR="00200CDC" w:rsidRPr="00200CDC" w:rsidRDefault="00200CDC" w:rsidP="00200CDC">
      <w:pPr>
        <w:spacing w:line="360" w:lineRule="auto"/>
        <w:jc w:val="both"/>
        <w:rPr>
          <w:rFonts w:asciiTheme="majorBidi" w:hAnsiTheme="majorBidi" w:cstheme="majorBidi"/>
          <w:sz w:val="24"/>
          <w:szCs w:val="24"/>
        </w:rPr>
      </w:pPr>
      <w:r w:rsidRPr="00200CDC">
        <w:rPr>
          <w:rFonts w:ascii="Times New Roman" w:eastAsia="Times New Roman" w:hAnsi="Times New Roman" w:cs="Times New Roman"/>
          <w:sz w:val="24"/>
          <w:szCs w:val="24"/>
        </w:rPr>
        <w:t>3  D</w:t>
      </w:r>
      <w:r w:rsidRPr="00200CDC">
        <w:rPr>
          <w:rFonts w:ascii="Times New Roman" w:eastAsia="Times New Roman" w:hAnsi="Times New Roman" w:cs="Times New Roman"/>
          <w:spacing w:val="-1"/>
          <w:sz w:val="24"/>
          <w:szCs w:val="24"/>
        </w:rPr>
        <w:t>ef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1"/>
          <w:sz w:val="24"/>
          <w:szCs w:val="24"/>
        </w:rPr>
        <w:t>ca</w:t>
      </w:r>
      <w:r w:rsidRPr="00200CDC">
        <w:rPr>
          <w:rFonts w:ascii="Times New Roman" w:eastAsia="Times New Roman" w:hAnsi="Times New Roman" w:cs="Times New Roman"/>
          <w:sz w:val="24"/>
          <w:szCs w:val="24"/>
        </w:rPr>
        <w:t xml:space="preserve">tion </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2"/>
          <w:sz w:val="24"/>
          <w:szCs w:val="24"/>
        </w:rPr>
        <w:t>x</w:t>
      </w:r>
      <w:r w:rsidRPr="00200CDC">
        <w:rPr>
          <w:rFonts w:ascii="Times New Roman" w:eastAsia="Times New Roman" w:hAnsi="Times New Roman" w:cs="Times New Roman"/>
          <w:sz w:val="24"/>
          <w:szCs w:val="24"/>
        </w:rPr>
        <w:t>t</w:t>
      </w:r>
      <w:r w:rsidRPr="00200CDC">
        <w:rPr>
          <w:rFonts w:ascii="Times New Roman" w:eastAsia="Times New Roman" w:hAnsi="Times New Roman" w:cs="Times New Roman"/>
          <w:spacing w:val="-1"/>
          <w:sz w:val="24"/>
          <w:szCs w:val="24"/>
        </w:rPr>
        <w:t>re</w:t>
      </w:r>
      <w:r w:rsidRPr="00200CDC">
        <w:rPr>
          <w:rFonts w:ascii="Times New Roman" w:eastAsia="Times New Roman" w:hAnsi="Times New Roman" w:cs="Times New Roman"/>
          <w:spacing w:val="1"/>
          <w:sz w:val="24"/>
          <w:szCs w:val="24"/>
        </w:rPr>
        <w:t>m</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5"/>
          <w:sz w:val="24"/>
          <w:szCs w:val="24"/>
        </w:rPr>
        <w:t>l</w:t>
      </w:r>
      <w:r w:rsidRPr="00200CDC">
        <w:rPr>
          <w:rFonts w:ascii="Times New Roman" w:eastAsia="Times New Roman" w:hAnsi="Times New Roman" w:cs="Times New Roman"/>
          <w:sz w:val="24"/>
          <w:szCs w:val="24"/>
        </w:rPr>
        <w:t>y</w:t>
      </w:r>
      <w:r w:rsidRPr="00200CDC">
        <w:rPr>
          <w:rFonts w:ascii="Times New Roman" w:eastAsia="Times New Roman" w:hAnsi="Times New Roman" w:cs="Times New Roman"/>
          <w:spacing w:val="-5"/>
          <w:sz w:val="24"/>
          <w:szCs w:val="24"/>
        </w:rPr>
        <w:t xml:space="preserve"> </w:t>
      </w:r>
      <w:r w:rsidRPr="00200CDC">
        <w:rPr>
          <w:rFonts w:ascii="Times New Roman" w:eastAsia="Times New Roman" w:hAnsi="Times New Roman" w:cs="Times New Roman"/>
          <w:sz w:val="24"/>
          <w:szCs w:val="24"/>
        </w:rPr>
        <w:t>di</w:t>
      </w:r>
      <w:r w:rsidRPr="00200CDC">
        <w:rPr>
          <w:rFonts w:ascii="Times New Roman" w:eastAsia="Times New Roman" w:hAnsi="Times New Roman" w:cs="Times New Roman"/>
          <w:spacing w:val="-1"/>
          <w:sz w:val="24"/>
          <w:szCs w:val="24"/>
        </w:rPr>
        <w:t>ff</w:t>
      </w:r>
      <w:r w:rsidRPr="00200CDC">
        <w:rPr>
          <w:rFonts w:ascii="Times New Roman" w:eastAsia="Times New Roman" w:hAnsi="Times New Roman" w:cs="Times New Roman"/>
          <w:spacing w:val="1"/>
          <w:sz w:val="24"/>
          <w:szCs w:val="24"/>
        </w:rPr>
        <w:t>i</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 xml:space="preserve">ult; </w:t>
      </w:r>
      <w:r w:rsidRPr="00200CDC">
        <w:rPr>
          <w:rFonts w:ascii="Times New Roman" w:eastAsia="Times New Roman" w:hAnsi="Times New Roman" w:cs="Times New Roman"/>
          <w:spacing w:val="-1"/>
          <w:sz w:val="24"/>
          <w:szCs w:val="24"/>
        </w:rPr>
        <w:t>r</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ular</w:t>
      </w:r>
      <w:r w:rsidRPr="00200CDC">
        <w:rPr>
          <w:rFonts w:ascii="Times New Roman" w:eastAsia="Times New Roman" w:hAnsi="Times New Roman" w:cs="Times New Roman"/>
          <w:spacing w:val="-1"/>
          <w:sz w:val="24"/>
          <w:szCs w:val="24"/>
        </w:rPr>
        <w:t xml:space="preserve"> f</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lin</w:t>
      </w:r>
      <w:r w:rsidRPr="00200CDC">
        <w:rPr>
          <w:rFonts w:ascii="Times New Roman" w:eastAsia="Times New Roman" w:hAnsi="Times New Roman" w:cs="Times New Roman"/>
          <w:spacing w:val="-2"/>
          <w:sz w:val="24"/>
          <w:szCs w:val="24"/>
        </w:rPr>
        <w:t>g</w:t>
      </w:r>
      <w:r w:rsidRPr="00200CDC">
        <w:rPr>
          <w:rFonts w:ascii="Times New Roman" w:eastAsia="Times New Roman" w:hAnsi="Times New Roman" w:cs="Times New Roman"/>
          <w:sz w:val="24"/>
          <w:szCs w:val="24"/>
        </w:rPr>
        <w:t xml:space="preserve">s </w:t>
      </w:r>
      <w:r w:rsidRPr="00200CDC">
        <w:rPr>
          <w:rFonts w:ascii="Times New Roman" w:eastAsia="Times New Roman" w:hAnsi="Times New Roman" w:cs="Times New Roman"/>
          <w:spacing w:val="2"/>
          <w:sz w:val="24"/>
          <w:szCs w:val="24"/>
        </w:rPr>
        <w:t>o</w:t>
      </w:r>
      <w:r w:rsidRPr="00200CDC">
        <w:rPr>
          <w:rFonts w:ascii="Times New Roman" w:eastAsia="Times New Roman" w:hAnsi="Times New Roman" w:cs="Times New Roman"/>
          <w:sz w:val="24"/>
          <w:szCs w:val="24"/>
        </w:rPr>
        <w:t>f</w:t>
      </w:r>
      <w:r w:rsidRPr="00200CDC">
        <w:rPr>
          <w:rFonts w:ascii="Times New Roman" w:eastAsia="Times New Roman" w:hAnsi="Times New Roman" w:cs="Times New Roman"/>
          <w:spacing w:val="-1"/>
          <w:sz w:val="24"/>
          <w:szCs w:val="24"/>
        </w:rPr>
        <w:t xml:space="preserve"> </w:t>
      </w:r>
      <w:r w:rsidRPr="00200CDC">
        <w:rPr>
          <w:rFonts w:ascii="Times New Roman" w:eastAsia="Times New Roman" w:hAnsi="Times New Roman" w:cs="Times New Roman"/>
          <w:sz w:val="24"/>
          <w:szCs w:val="24"/>
        </w:rPr>
        <w:t>in</w:t>
      </w:r>
      <w:r w:rsidRPr="00200CDC">
        <w:rPr>
          <w:rFonts w:ascii="Times New Roman" w:eastAsia="Times New Roman" w:hAnsi="Times New Roman" w:cs="Times New Roman"/>
          <w:spacing w:val="-1"/>
          <w:sz w:val="24"/>
          <w:szCs w:val="24"/>
        </w:rPr>
        <w:t>c</w:t>
      </w:r>
      <w:r w:rsidRPr="00200CDC">
        <w:rPr>
          <w:rFonts w:ascii="Times New Roman" w:eastAsia="Times New Roman" w:hAnsi="Times New Roman" w:cs="Times New Roman"/>
          <w:sz w:val="24"/>
          <w:szCs w:val="24"/>
        </w:rPr>
        <w:t>ompl</w:t>
      </w:r>
      <w:r w:rsidRPr="00200CDC">
        <w:rPr>
          <w:rFonts w:ascii="Times New Roman" w:eastAsia="Times New Roman" w:hAnsi="Times New Roman" w:cs="Times New Roman"/>
          <w:spacing w:val="-1"/>
          <w:sz w:val="24"/>
          <w:szCs w:val="24"/>
        </w:rPr>
        <w:t>e</w:t>
      </w:r>
      <w:r w:rsidRPr="00200CDC">
        <w:rPr>
          <w:rFonts w:ascii="Times New Roman" w:eastAsia="Times New Roman" w:hAnsi="Times New Roman" w:cs="Times New Roman"/>
          <w:sz w:val="24"/>
          <w:szCs w:val="24"/>
        </w:rPr>
        <w:t>te</w:t>
      </w:r>
    </w:p>
    <w:p w:rsidR="001729C9" w:rsidRPr="0081409C" w:rsidRDefault="001729C9" w:rsidP="001729C9">
      <w:pPr>
        <w:widowControl w:val="0"/>
        <w:autoSpaceDE w:val="0"/>
        <w:autoSpaceDN w:val="0"/>
        <w:adjustRightInd w:val="0"/>
        <w:spacing w:before="22" w:after="0" w:line="360" w:lineRule="auto"/>
        <w:jc w:val="both"/>
        <w:rPr>
          <w:rFonts w:asciiTheme="majorBidi" w:hAnsiTheme="majorBidi" w:cstheme="majorBidi"/>
          <w:b/>
          <w:bCs/>
          <w:color w:val="222222"/>
          <w:sz w:val="24"/>
          <w:szCs w:val="24"/>
          <w:shd w:val="clear" w:color="auto" w:fill="FFFFFF"/>
        </w:rPr>
      </w:pPr>
      <w:r w:rsidRPr="0081409C">
        <w:rPr>
          <w:rFonts w:asciiTheme="majorBidi" w:hAnsiTheme="majorBidi" w:cstheme="majorBidi"/>
          <w:b/>
          <w:bCs/>
          <w:color w:val="222222"/>
          <w:sz w:val="24"/>
          <w:szCs w:val="24"/>
          <w:shd w:val="clear" w:color="auto" w:fill="FFFFFF"/>
        </w:rPr>
        <w:t>Patients assessment</w:t>
      </w:r>
    </w:p>
    <w:p w:rsidR="001729C9" w:rsidRPr="002C224B" w:rsidRDefault="001729C9" w:rsidP="001729C9">
      <w:pPr>
        <w:widowControl w:val="0"/>
        <w:autoSpaceDE w:val="0"/>
        <w:autoSpaceDN w:val="0"/>
        <w:adjustRightInd w:val="0"/>
        <w:spacing w:before="22" w:after="0" w:line="360" w:lineRule="auto"/>
        <w:jc w:val="both"/>
        <w:rPr>
          <w:rFonts w:asciiTheme="majorBidi" w:hAnsiTheme="majorBidi" w:cstheme="majorBidi"/>
          <w:sz w:val="24"/>
          <w:szCs w:val="24"/>
        </w:rPr>
      </w:pPr>
      <w:r w:rsidRPr="002C224B">
        <w:rPr>
          <w:rFonts w:asciiTheme="majorBidi" w:hAnsiTheme="majorBidi" w:cstheme="majorBidi"/>
          <w:color w:val="222222"/>
          <w:sz w:val="24"/>
          <w:szCs w:val="24"/>
          <w:shd w:val="clear" w:color="auto" w:fill="FFFFFF"/>
        </w:rPr>
        <w:t>Patients with positive sero</w:t>
      </w:r>
      <w:r>
        <w:rPr>
          <w:rFonts w:asciiTheme="majorBidi" w:hAnsiTheme="majorBidi" w:cstheme="majorBidi"/>
          <w:color w:val="222222"/>
          <w:sz w:val="24"/>
          <w:szCs w:val="24"/>
          <w:shd w:val="clear" w:color="auto" w:fill="FFFFFF"/>
        </w:rPr>
        <w:t>logy</w:t>
      </w:r>
      <w:r w:rsidRPr="002C224B">
        <w:rPr>
          <w:rFonts w:asciiTheme="majorBidi" w:hAnsiTheme="majorBidi" w:cstheme="majorBidi"/>
          <w:color w:val="222222"/>
          <w:sz w:val="24"/>
          <w:szCs w:val="24"/>
          <w:shd w:val="clear" w:color="auto" w:fill="FFFFFF"/>
        </w:rPr>
        <w:t xml:space="preserve"> were subjected to</w:t>
      </w:r>
      <w:r w:rsidRPr="002C224B">
        <w:rPr>
          <w:rFonts w:asciiTheme="majorBidi" w:hAnsiTheme="majorBidi" w:cstheme="majorBidi"/>
          <w:sz w:val="24"/>
          <w:szCs w:val="24"/>
        </w:rPr>
        <w:t xml:space="preserve"> careful history, clinical examination,  laboratory  investigations  including urine and stools analysis, complete blood  picture, lipid profile study, liver function</w:t>
      </w:r>
      <w:r>
        <w:rPr>
          <w:rFonts w:asciiTheme="majorBidi" w:hAnsiTheme="majorBidi" w:cstheme="majorBidi"/>
          <w:sz w:val="24"/>
          <w:szCs w:val="24"/>
        </w:rPr>
        <w:t xml:space="preserve">s, </w:t>
      </w:r>
      <w:r w:rsidRPr="002C224B">
        <w:rPr>
          <w:rFonts w:asciiTheme="majorBidi" w:hAnsiTheme="majorBidi" w:cstheme="majorBidi"/>
          <w:sz w:val="24"/>
          <w:szCs w:val="24"/>
        </w:rPr>
        <w:t xml:space="preserve">fasting insulin and fasting </w:t>
      </w:r>
      <w:r>
        <w:rPr>
          <w:rFonts w:asciiTheme="majorBidi" w:hAnsiTheme="majorBidi" w:cstheme="majorBidi"/>
          <w:sz w:val="24"/>
          <w:szCs w:val="24"/>
        </w:rPr>
        <w:t>glucose,</w:t>
      </w:r>
      <w:r w:rsidRPr="002C224B">
        <w:rPr>
          <w:rFonts w:asciiTheme="majorBidi" w:hAnsiTheme="majorBidi" w:cstheme="majorBidi"/>
          <w:sz w:val="24"/>
          <w:szCs w:val="24"/>
        </w:rPr>
        <w:t xml:space="preserve"> </w:t>
      </w:r>
      <w:r>
        <w:rPr>
          <w:rFonts w:asciiTheme="majorBidi" w:hAnsiTheme="majorBidi" w:cstheme="majorBidi"/>
          <w:sz w:val="24"/>
          <w:szCs w:val="24"/>
        </w:rPr>
        <w:t>h</w:t>
      </w:r>
      <w:r w:rsidRPr="002C224B">
        <w:rPr>
          <w:rFonts w:asciiTheme="majorBidi" w:hAnsiTheme="majorBidi" w:cstheme="majorBidi"/>
          <w:sz w:val="24"/>
          <w:szCs w:val="24"/>
        </w:rPr>
        <w:t>omeostasis model assessme</w:t>
      </w:r>
      <w:r>
        <w:rPr>
          <w:rFonts w:asciiTheme="majorBidi" w:hAnsiTheme="majorBidi" w:cstheme="majorBidi"/>
          <w:sz w:val="24"/>
          <w:szCs w:val="24"/>
        </w:rPr>
        <w:t>nt-insulin resistance (HOMA-IR),</w:t>
      </w:r>
      <w:r w:rsidRPr="008438F2">
        <w:rPr>
          <w:rFonts w:asciiTheme="majorBidi" w:hAnsiTheme="majorBidi" w:cstheme="majorBidi"/>
          <w:sz w:val="24"/>
          <w:szCs w:val="24"/>
          <w:vertAlign w:val="superscript"/>
        </w:rPr>
        <w:t>4</w:t>
      </w:r>
      <w:r>
        <w:rPr>
          <w:rFonts w:asciiTheme="majorBidi" w:hAnsiTheme="majorBidi" w:cstheme="majorBidi"/>
          <w:sz w:val="24"/>
          <w:szCs w:val="24"/>
          <w:vertAlign w:val="superscript"/>
        </w:rPr>
        <w:t xml:space="preserve">1 </w:t>
      </w:r>
      <w:r w:rsidRPr="002C224B">
        <w:rPr>
          <w:rFonts w:asciiTheme="majorBidi" w:hAnsiTheme="majorBidi" w:cstheme="majorBidi"/>
          <w:sz w:val="24"/>
          <w:szCs w:val="24"/>
        </w:rPr>
        <w:t>serum iron, ferritin, folic acid, vitamins D and B12, antinuclear antibodies,  thyroid function tests, cytokine assessment and gastrointestinal endoscopy with duodenal biopsy.  HLA-DQ typing for the presence of DQB1</w:t>
      </w:r>
      <w:r w:rsidRPr="002C224B">
        <w:rPr>
          <w:rStyle w:val="mb"/>
          <w:rFonts w:asciiTheme="majorBidi" w:hAnsiTheme="majorBidi" w:cstheme="majorBidi"/>
          <w:sz w:val="24"/>
          <w:szCs w:val="24"/>
        </w:rPr>
        <w:t>*</w:t>
      </w:r>
      <w:r w:rsidRPr="002C224B">
        <w:rPr>
          <w:rFonts w:asciiTheme="majorBidi" w:hAnsiTheme="majorBidi" w:cstheme="majorBidi"/>
          <w:sz w:val="24"/>
          <w:szCs w:val="24"/>
        </w:rPr>
        <w:t>02 and DQB1</w:t>
      </w:r>
      <w:r w:rsidRPr="002C224B">
        <w:rPr>
          <w:rStyle w:val="mb"/>
          <w:rFonts w:asciiTheme="majorBidi" w:hAnsiTheme="majorBidi" w:cstheme="majorBidi"/>
          <w:sz w:val="24"/>
          <w:szCs w:val="24"/>
        </w:rPr>
        <w:t>*</w:t>
      </w:r>
      <w:r w:rsidRPr="002C224B">
        <w:rPr>
          <w:rFonts w:asciiTheme="majorBidi" w:hAnsiTheme="majorBidi" w:cstheme="majorBidi"/>
          <w:sz w:val="24"/>
          <w:szCs w:val="24"/>
        </w:rPr>
        <w:t xml:space="preserve">0302 ( (PCR sequence-specific </w:t>
      </w:r>
      <w:proofErr w:type="spellStart"/>
      <w:r w:rsidRPr="002C224B">
        <w:rPr>
          <w:rFonts w:asciiTheme="majorBidi" w:hAnsiTheme="majorBidi" w:cstheme="majorBidi"/>
          <w:sz w:val="24"/>
          <w:szCs w:val="24"/>
        </w:rPr>
        <w:t>oligonucleotide</w:t>
      </w:r>
      <w:proofErr w:type="spellEnd"/>
      <w:r w:rsidRPr="002C224B">
        <w:rPr>
          <w:rFonts w:asciiTheme="majorBidi" w:hAnsiTheme="majorBidi" w:cstheme="majorBidi"/>
          <w:sz w:val="24"/>
          <w:szCs w:val="24"/>
        </w:rPr>
        <w:t xml:space="preserve"> typing (</w:t>
      </w:r>
      <w:proofErr w:type="spellStart"/>
      <w:r w:rsidRPr="002C224B">
        <w:rPr>
          <w:rFonts w:asciiTheme="majorBidi" w:hAnsiTheme="majorBidi" w:cstheme="majorBidi"/>
          <w:sz w:val="24"/>
          <w:szCs w:val="24"/>
        </w:rPr>
        <w:t>QIAxcel</w:t>
      </w:r>
      <w:proofErr w:type="spellEnd"/>
      <w:r w:rsidRPr="002C224B">
        <w:rPr>
          <w:rFonts w:asciiTheme="majorBidi" w:hAnsiTheme="majorBidi" w:cstheme="majorBidi"/>
          <w:sz w:val="24"/>
          <w:szCs w:val="24"/>
        </w:rPr>
        <w:t xml:space="preserve"> system and </w:t>
      </w:r>
      <w:proofErr w:type="spellStart"/>
      <w:r w:rsidRPr="002C224B">
        <w:rPr>
          <w:rFonts w:asciiTheme="majorBidi" w:hAnsiTheme="majorBidi" w:cstheme="majorBidi"/>
          <w:sz w:val="24"/>
          <w:szCs w:val="24"/>
        </w:rPr>
        <w:t>QIAxcel</w:t>
      </w:r>
      <w:proofErr w:type="spellEnd"/>
      <w:r w:rsidRPr="002C224B">
        <w:rPr>
          <w:rFonts w:asciiTheme="majorBidi" w:hAnsiTheme="majorBidi" w:cstheme="majorBidi"/>
          <w:sz w:val="24"/>
          <w:szCs w:val="24"/>
        </w:rPr>
        <w:t xml:space="preserve"> DNA Fast Analysis Kit Product </w:t>
      </w:r>
      <w:r w:rsidRPr="002C224B">
        <w:rPr>
          <w:rStyle w:val="mb"/>
          <w:rFonts w:asciiTheme="majorBidi" w:hAnsiTheme="majorBidi" w:cstheme="majorBidi"/>
          <w:sz w:val="24"/>
          <w:szCs w:val="24"/>
        </w:rPr>
        <w:t>#</w:t>
      </w:r>
      <w:r w:rsidRPr="002C224B">
        <w:rPr>
          <w:rFonts w:asciiTheme="majorBidi" w:hAnsiTheme="majorBidi" w:cstheme="majorBidi"/>
          <w:sz w:val="24"/>
          <w:szCs w:val="24"/>
        </w:rPr>
        <w:t xml:space="preserve"> 929008, QIAGEN, Stamford, CT, USA)</w:t>
      </w:r>
      <w:r>
        <w:rPr>
          <w:rFonts w:asciiTheme="majorBidi" w:hAnsiTheme="majorBidi" w:cstheme="majorBidi"/>
        </w:rPr>
        <w:t xml:space="preserve"> was performed in</w:t>
      </w:r>
      <w:r w:rsidRPr="009E478C">
        <w:rPr>
          <w:rFonts w:asciiTheme="majorBidi" w:hAnsiTheme="majorBidi" w:cstheme="majorBidi"/>
        </w:rPr>
        <w:t xml:space="preserve"> </w:t>
      </w:r>
      <w:r>
        <w:rPr>
          <w:rFonts w:asciiTheme="majorBidi" w:hAnsiTheme="majorBidi" w:cstheme="majorBidi"/>
        </w:rPr>
        <w:t>a subset of patients.</w:t>
      </w:r>
    </w:p>
    <w:p w:rsidR="001729C9" w:rsidRDefault="001729C9" w:rsidP="001729C9">
      <w:pPr>
        <w:pStyle w:val="follows-h4"/>
        <w:spacing w:line="360" w:lineRule="auto"/>
        <w:jc w:val="both"/>
        <w:rPr>
          <w:b/>
          <w:bCs/>
        </w:rPr>
      </w:pPr>
      <w:r w:rsidRPr="003B71B4">
        <w:rPr>
          <w:b/>
          <w:bCs/>
        </w:rPr>
        <w:t>Cytokines assessment</w:t>
      </w:r>
    </w:p>
    <w:p w:rsidR="001729C9" w:rsidRDefault="001729C9" w:rsidP="001729C9">
      <w:pPr>
        <w:spacing w:line="360" w:lineRule="auto"/>
        <w:jc w:val="both"/>
        <w:rPr>
          <w:rFonts w:asciiTheme="majorBidi" w:hAnsiTheme="majorBidi"/>
          <w:sz w:val="24"/>
          <w:szCs w:val="24"/>
        </w:rPr>
      </w:pPr>
      <w:r>
        <w:rPr>
          <w:rFonts w:asciiTheme="majorBidi" w:hAnsiTheme="majorBidi" w:cstheme="majorBidi"/>
          <w:sz w:val="24"/>
          <w:szCs w:val="24"/>
        </w:rPr>
        <w:t>T</w:t>
      </w:r>
      <w:r w:rsidRPr="006C680C">
        <w:rPr>
          <w:rFonts w:asciiTheme="majorBidi" w:hAnsiTheme="majorBidi" w:cstheme="majorBidi"/>
          <w:sz w:val="24"/>
          <w:szCs w:val="24"/>
        </w:rPr>
        <w:t>umor necrosis factor-alpha (</w:t>
      </w:r>
      <w:r>
        <w:rPr>
          <w:rFonts w:asciiTheme="majorBidi" w:hAnsiTheme="majorBidi" w:cstheme="majorBidi"/>
          <w:sz w:val="24"/>
          <w:szCs w:val="24"/>
        </w:rPr>
        <w:t>TNF-</w:t>
      </w:r>
      <w:r w:rsidRPr="004D3613">
        <w:rPr>
          <w:rFonts w:ascii="Symbol" w:hAnsi="Symbol" w:cstheme="majorBidi"/>
          <w:sz w:val="24"/>
          <w:szCs w:val="24"/>
        </w:rPr>
        <w:t></w:t>
      </w:r>
      <w:r>
        <w:rPr>
          <w:rFonts w:asciiTheme="majorBidi" w:hAnsiTheme="majorBidi" w:cstheme="majorBidi"/>
          <w:sz w:val="24"/>
          <w:szCs w:val="24"/>
        </w:rPr>
        <w:t xml:space="preserve"> </w:t>
      </w:r>
      <w:r w:rsidRPr="006C680C">
        <w:rPr>
          <w:rFonts w:asciiTheme="majorBidi" w:hAnsiTheme="majorBidi" w:cstheme="majorBidi"/>
          <w:sz w:val="24"/>
          <w:szCs w:val="24"/>
        </w:rPr>
        <w:t xml:space="preserve">ELISA </w:t>
      </w:r>
      <w:proofErr w:type="spellStart"/>
      <w:r w:rsidRPr="006C680C">
        <w:rPr>
          <w:rFonts w:asciiTheme="majorBidi" w:hAnsiTheme="majorBidi" w:cstheme="majorBidi"/>
          <w:sz w:val="24"/>
          <w:szCs w:val="24"/>
        </w:rPr>
        <w:t>kit</w:t>
      </w:r>
      <w:r>
        <w:rPr>
          <w:rFonts w:asciiTheme="majorBidi" w:hAnsiTheme="majorBidi" w:cstheme="majorBidi"/>
          <w:sz w:val="24"/>
          <w:szCs w:val="24"/>
        </w:rPr>
        <w:t>;</w:t>
      </w:r>
      <w:r w:rsidRPr="00B217E8">
        <w:rPr>
          <w:rFonts w:asciiTheme="majorBidi" w:hAnsiTheme="majorBidi" w:cstheme="majorBidi"/>
          <w:sz w:val="24"/>
          <w:szCs w:val="24"/>
        </w:rPr>
        <w:t>BioSource</w:t>
      </w:r>
      <w:proofErr w:type="spellEnd"/>
      <w:r w:rsidRPr="00B217E8">
        <w:rPr>
          <w:rFonts w:asciiTheme="majorBidi" w:hAnsiTheme="majorBidi" w:cstheme="majorBidi"/>
          <w:sz w:val="24"/>
          <w:szCs w:val="24"/>
        </w:rPr>
        <w:t xml:space="preserve">, </w:t>
      </w:r>
      <w:r w:rsidRPr="00B217E8">
        <w:rPr>
          <w:rFonts w:asciiTheme="majorBidi" w:hAnsiTheme="majorBidi" w:cstheme="majorBidi"/>
          <w:sz w:val="24"/>
          <w:szCs w:val="24"/>
          <w:shd w:val="clear" w:color="auto" w:fill="FFFFFF"/>
        </w:rPr>
        <w:t>San Diego, CA,    USA</w:t>
      </w:r>
      <w:r w:rsidRPr="005174EA">
        <w:rPr>
          <w:rFonts w:asciiTheme="majorBidi" w:hAnsiTheme="majorBidi" w:cstheme="majorBidi"/>
          <w:sz w:val="24"/>
          <w:szCs w:val="24"/>
        </w:rPr>
        <w:t xml:space="preserve">), </w:t>
      </w:r>
      <w:r w:rsidRPr="005174EA">
        <w:rPr>
          <w:rStyle w:val="Strong"/>
          <w:rFonts w:asciiTheme="majorBidi" w:hAnsiTheme="majorBidi" w:cstheme="majorBidi"/>
        </w:rPr>
        <w:t xml:space="preserve">interleukin 1 (IL-1 ELISA Kit; </w:t>
      </w:r>
      <w:r w:rsidRPr="005174EA">
        <w:rPr>
          <w:rFonts w:asciiTheme="majorBidi" w:hAnsiTheme="majorBidi" w:cstheme="majorBidi"/>
          <w:sz w:val="24"/>
          <w:szCs w:val="24"/>
        </w:rPr>
        <w:t xml:space="preserve">BioSource, </w:t>
      </w:r>
      <w:r w:rsidRPr="005174EA">
        <w:rPr>
          <w:rFonts w:asciiTheme="majorBidi" w:hAnsiTheme="majorBidi" w:cstheme="majorBidi"/>
          <w:sz w:val="24"/>
          <w:szCs w:val="24"/>
          <w:shd w:val="clear" w:color="auto" w:fill="FFFFFF"/>
        </w:rPr>
        <w:t>San Diego, CA,    USA</w:t>
      </w:r>
      <w:r>
        <w:rPr>
          <w:rFonts w:asciiTheme="majorBidi" w:hAnsiTheme="majorBidi" w:cstheme="majorBidi"/>
        </w:rPr>
        <w:t xml:space="preserve">), </w:t>
      </w:r>
      <w:r>
        <w:rPr>
          <w:rFonts w:asciiTheme="majorBidi" w:hAnsiTheme="majorBidi" w:cstheme="majorBidi"/>
          <w:sz w:val="24"/>
          <w:szCs w:val="24"/>
        </w:rPr>
        <w:t>i</w:t>
      </w:r>
      <w:r w:rsidRPr="00222FB3">
        <w:rPr>
          <w:rFonts w:asciiTheme="majorBidi" w:hAnsiTheme="majorBidi" w:cstheme="majorBidi"/>
          <w:sz w:val="24"/>
          <w:szCs w:val="24"/>
        </w:rPr>
        <w:t xml:space="preserve">nterleukin 6 </w:t>
      </w:r>
      <w:r w:rsidRPr="00222FB3">
        <w:rPr>
          <w:rFonts w:asciiTheme="majorBidi" w:hAnsiTheme="majorBidi"/>
          <w:sz w:val="24"/>
          <w:szCs w:val="24"/>
        </w:rPr>
        <w:t>(</w:t>
      </w:r>
      <w:r w:rsidRPr="00222FB3">
        <w:rPr>
          <w:rFonts w:asciiTheme="majorBidi" w:hAnsiTheme="majorBidi" w:cstheme="majorBidi"/>
          <w:sz w:val="24"/>
          <w:szCs w:val="24"/>
        </w:rPr>
        <w:t xml:space="preserve">human </w:t>
      </w:r>
      <w:r>
        <w:rPr>
          <w:rFonts w:asciiTheme="majorBidi" w:hAnsiTheme="majorBidi" w:cstheme="majorBidi"/>
          <w:sz w:val="24"/>
          <w:szCs w:val="24"/>
        </w:rPr>
        <w:t>IL-</w:t>
      </w:r>
      <w:r w:rsidRPr="00222FB3">
        <w:rPr>
          <w:rFonts w:asciiTheme="majorBidi" w:hAnsiTheme="majorBidi" w:cstheme="majorBidi"/>
          <w:sz w:val="24"/>
          <w:szCs w:val="24"/>
        </w:rPr>
        <w:t xml:space="preserve"> 6 ELISA Kit</w:t>
      </w:r>
      <w:r>
        <w:rPr>
          <w:rFonts w:asciiTheme="majorBidi" w:hAnsiTheme="majorBidi" w:cstheme="majorBidi"/>
          <w:sz w:val="24"/>
          <w:szCs w:val="24"/>
        </w:rPr>
        <w:t>,</w:t>
      </w:r>
      <w:r w:rsidRPr="00222FB3">
        <w:rPr>
          <w:rFonts w:asciiTheme="majorBidi" w:hAnsiTheme="majorBidi" w:cstheme="majorBidi"/>
          <w:sz w:val="24"/>
          <w:szCs w:val="24"/>
        </w:rPr>
        <w:t xml:space="preserve"> </w:t>
      </w:r>
      <w:r w:rsidRPr="00222FB3">
        <w:rPr>
          <w:rFonts w:asciiTheme="majorBidi" w:hAnsiTheme="majorBidi"/>
          <w:sz w:val="24"/>
          <w:szCs w:val="24"/>
        </w:rPr>
        <w:t xml:space="preserve">, BioSource, </w:t>
      </w:r>
      <w:r w:rsidRPr="00222FB3">
        <w:rPr>
          <w:rFonts w:asciiTheme="majorBidi" w:hAnsiTheme="majorBidi"/>
          <w:sz w:val="24"/>
          <w:szCs w:val="24"/>
          <w:shd w:val="clear" w:color="auto" w:fill="FFFFFF"/>
        </w:rPr>
        <w:t>San Diego, CA,    USA</w:t>
      </w:r>
      <w:r>
        <w:rPr>
          <w:rFonts w:asciiTheme="majorBidi" w:hAnsiTheme="majorBidi"/>
          <w:sz w:val="24"/>
          <w:szCs w:val="24"/>
        </w:rPr>
        <w:t xml:space="preserve">), </w:t>
      </w:r>
      <w:r w:rsidRPr="006C680C">
        <w:rPr>
          <w:rFonts w:asciiTheme="majorBidi" w:hAnsiTheme="majorBidi" w:cstheme="majorBidi"/>
          <w:sz w:val="24"/>
          <w:szCs w:val="24"/>
        </w:rPr>
        <w:t xml:space="preserve">Interleukin 15 (IL-15 ELISA </w:t>
      </w:r>
      <w:proofErr w:type="spellStart"/>
      <w:r w:rsidRPr="006C680C">
        <w:rPr>
          <w:rFonts w:asciiTheme="majorBidi" w:hAnsiTheme="majorBidi" w:cstheme="majorBidi"/>
          <w:sz w:val="24"/>
          <w:szCs w:val="24"/>
        </w:rPr>
        <w:t>Kit</w:t>
      </w:r>
      <w:r>
        <w:rPr>
          <w:rFonts w:asciiTheme="majorBidi" w:hAnsiTheme="majorBidi" w:cstheme="majorBidi"/>
          <w:sz w:val="24"/>
          <w:szCs w:val="24"/>
        </w:rPr>
        <w:t>;</w:t>
      </w:r>
      <w:r w:rsidRPr="006C680C">
        <w:rPr>
          <w:rFonts w:asciiTheme="majorBidi" w:hAnsiTheme="majorBidi" w:cstheme="majorBidi"/>
          <w:sz w:val="24"/>
          <w:szCs w:val="24"/>
        </w:rPr>
        <w:t>BioSource</w:t>
      </w:r>
      <w:proofErr w:type="spellEnd"/>
      <w:r w:rsidRPr="006C680C">
        <w:rPr>
          <w:rFonts w:asciiTheme="majorBidi" w:hAnsiTheme="majorBidi" w:cstheme="majorBidi"/>
          <w:sz w:val="24"/>
          <w:szCs w:val="24"/>
        </w:rPr>
        <w:t xml:space="preserve">, </w:t>
      </w:r>
      <w:r w:rsidRPr="006C680C">
        <w:rPr>
          <w:rFonts w:asciiTheme="majorBidi" w:hAnsiTheme="majorBidi" w:cstheme="majorBidi"/>
          <w:sz w:val="24"/>
          <w:szCs w:val="24"/>
          <w:shd w:val="clear" w:color="auto" w:fill="FFFFFF"/>
        </w:rPr>
        <w:t>San Diego, CA,    USA</w:t>
      </w:r>
      <w:r w:rsidRPr="006C680C">
        <w:rPr>
          <w:rFonts w:asciiTheme="majorBidi" w:hAnsiTheme="majorBidi" w:cstheme="majorBidi"/>
          <w:sz w:val="24"/>
          <w:szCs w:val="24"/>
        </w:rPr>
        <w:t xml:space="preserve">), interleukin 17 (IL-17 ELISA Kit </w:t>
      </w:r>
      <w:r>
        <w:rPr>
          <w:rFonts w:asciiTheme="majorBidi" w:hAnsiTheme="majorBidi" w:cstheme="majorBidi"/>
          <w:sz w:val="24"/>
          <w:szCs w:val="24"/>
        </w:rPr>
        <w:t>;</w:t>
      </w:r>
      <w:r w:rsidRPr="006C680C">
        <w:rPr>
          <w:rFonts w:asciiTheme="majorBidi" w:hAnsiTheme="majorBidi" w:cstheme="majorBidi"/>
          <w:sz w:val="24"/>
          <w:szCs w:val="24"/>
        </w:rPr>
        <w:t xml:space="preserve">BioSource, </w:t>
      </w:r>
      <w:r w:rsidRPr="006C680C">
        <w:rPr>
          <w:rFonts w:asciiTheme="majorBidi" w:hAnsiTheme="majorBidi" w:cstheme="majorBidi"/>
          <w:sz w:val="24"/>
          <w:szCs w:val="24"/>
          <w:shd w:val="clear" w:color="auto" w:fill="FFFFFF"/>
        </w:rPr>
        <w:t>San Diego, CA, USA;</w:t>
      </w:r>
      <w:r w:rsidRPr="006C680C">
        <w:rPr>
          <w:rFonts w:asciiTheme="majorBidi" w:hAnsiTheme="majorBidi" w:cstheme="majorBidi"/>
          <w:sz w:val="24"/>
          <w:szCs w:val="24"/>
        </w:rPr>
        <w:t>)</w:t>
      </w:r>
      <w:r>
        <w:rPr>
          <w:rFonts w:asciiTheme="majorBidi" w:hAnsiTheme="majorBidi" w:cstheme="majorBidi"/>
          <w:sz w:val="24"/>
          <w:szCs w:val="24"/>
        </w:rPr>
        <w:t xml:space="preserve">, </w:t>
      </w:r>
      <w:r w:rsidRPr="00222FB3">
        <w:rPr>
          <w:rFonts w:asciiTheme="majorBidi" w:hAnsiTheme="majorBidi"/>
          <w:sz w:val="24"/>
          <w:szCs w:val="24"/>
        </w:rPr>
        <w:t>human interleukin</w:t>
      </w:r>
      <w:r>
        <w:rPr>
          <w:rFonts w:asciiTheme="majorBidi" w:hAnsiTheme="majorBidi"/>
          <w:sz w:val="24"/>
          <w:szCs w:val="24"/>
        </w:rPr>
        <w:t xml:space="preserve"> 10 (</w:t>
      </w:r>
      <w:r w:rsidRPr="00222FB3">
        <w:rPr>
          <w:rFonts w:asciiTheme="majorBidi" w:hAnsiTheme="majorBidi"/>
          <w:sz w:val="24"/>
          <w:szCs w:val="24"/>
        </w:rPr>
        <w:t xml:space="preserve">IL-10 ELISA </w:t>
      </w:r>
      <w:r>
        <w:rPr>
          <w:rFonts w:asciiTheme="majorBidi" w:hAnsiTheme="majorBidi"/>
          <w:sz w:val="24"/>
          <w:szCs w:val="24"/>
        </w:rPr>
        <w:t>kit</w:t>
      </w:r>
      <w:r w:rsidRPr="00222FB3">
        <w:rPr>
          <w:rFonts w:asciiTheme="majorBidi" w:hAnsiTheme="majorBidi"/>
          <w:sz w:val="24"/>
          <w:szCs w:val="24"/>
        </w:rPr>
        <w:t xml:space="preserve">, BioSource, </w:t>
      </w:r>
      <w:r w:rsidRPr="00222FB3">
        <w:rPr>
          <w:rFonts w:asciiTheme="majorBidi" w:hAnsiTheme="majorBidi"/>
          <w:sz w:val="24"/>
          <w:szCs w:val="24"/>
          <w:shd w:val="clear" w:color="auto" w:fill="FFFFFF"/>
        </w:rPr>
        <w:t>San Diego, CA</w:t>
      </w:r>
      <w:r>
        <w:rPr>
          <w:rFonts w:asciiTheme="majorBidi" w:hAnsiTheme="majorBidi"/>
          <w:sz w:val="24"/>
          <w:szCs w:val="24"/>
          <w:shd w:val="clear" w:color="auto" w:fill="FFFFFF"/>
        </w:rPr>
        <w:t>, USA</w:t>
      </w:r>
      <w:r>
        <w:rPr>
          <w:rFonts w:asciiTheme="majorBidi" w:hAnsiTheme="majorBidi"/>
          <w:sz w:val="24"/>
          <w:szCs w:val="24"/>
        </w:rPr>
        <w:t>),</w:t>
      </w:r>
      <w:r w:rsidRPr="006C680C">
        <w:rPr>
          <w:rFonts w:asciiTheme="majorBidi" w:hAnsiTheme="majorBidi" w:cstheme="majorBidi"/>
          <w:sz w:val="24"/>
          <w:szCs w:val="24"/>
        </w:rPr>
        <w:t xml:space="preserve"> </w:t>
      </w:r>
      <w:r>
        <w:rPr>
          <w:rFonts w:asciiTheme="majorBidi" w:hAnsiTheme="majorBidi"/>
          <w:sz w:val="24"/>
          <w:szCs w:val="24"/>
        </w:rPr>
        <w:t>t</w:t>
      </w:r>
      <w:r w:rsidRPr="00222FB3">
        <w:rPr>
          <w:rFonts w:asciiTheme="majorBidi" w:hAnsiTheme="majorBidi"/>
          <w:sz w:val="24"/>
          <w:szCs w:val="24"/>
        </w:rPr>
        <w:t xml:space="preserve">umor growth factor beta 1 (human TGF beta 1 ELISA </w:t>
      </w:r>
      <w:r w:rsidRPr="00222FB3">
        <w:rPr>
          <w:rFonts w:asciiTheme="majorBidi" w:hAnsiTheme="majorBidi" w:cstheme="majorBidi"/>
          <w:sz w:val="24"/>
          <w:szCs w:val="24"/>
        </w:rPr>
        <w:t>kit</w:t>
      </w:r>
      <w:r>
        <w:rPr>
          <w:rFonts w:asciiTheme="majorBidi" w:hAnsiTheme="majorBidi" w:cstheme="majorBidi"/>
          <w:sz w:val="24"/>
          <w:szCs w:val="24"/>
        </w:rPr>
        <w:t>,</w:t>
      </w:r>
      <w:r w:rsidRPr="00222FB3">
        <w:rPr>
          <w:rFonts w:asciiTheme="majorBidi" w:hAnsiTheme="majorBidi" w:cstheme="majorBidi"/>
          <w:sz w:val="24"/>
          <w:szCs w:val="24"/>
        </w:rPr>
        <w:t xml:space="preserve"> BioSource, </w:t>
      </w:r>
      <w:r>
        <w:rPr>
          <w:rFonts w:asciiTheme="majorBidi" w:hAnsiTheme="majorBidi" w:cstheme="majorBidi"/>
          <w:sz w:val="24"/>
          <w:szCs w:val="24"/>
          <w:shd w:val="clear" w:color="auto" w:fill="FFFFFF"/>
        </w:rPr>
        <w:t xml:space="preserve">San Diego, CA, </w:t>
      </w:r>
      <w:r w:rsidRPr="00222FB3">
        <w:rPr>
          <w:rFonts w:asciiTheme="majorBidi" w:hAnsiTheme="majorBidi" w:cstheme="majorBidi"/>
          <w:sz w:val="24"/>
          <w:szCs w:val="24"/>
          <w:shd w:val="clear" w:color="auto" w:fill="FFFFFF"/>
        </w:rPr>
        <w:t> USA</w:t>
      </w:r>
      <w:r w:rsidRPr="00222FB3">
        <w:rPr>
          <w:rFonts w:asciiTheme="majorBidi" w:hAnsiTheme="majorBidi" w:cstheme="majorBidi"/>
          <w:sz w:val="24"/>
          <w:szCs w:val="24"/>
        </w:rPr>
        <w:t xml:space="preserve">) and YKL-40 </w:t>
      </w:r>
      <w:r>
        <w:rPr>
          <w:rFonts w:asciiTheme="majorBidi" w:hAnsiTheme="majorBidi" w:cstheme="majorBidi"/>
          <w:sz w:val="24"/>
          <w:szCs w:val="24"/>
        </w:rPr>
        <w:t xml:space="preserve">(human YKL-40 ELISA kit, </w:t>
      </w:r>
      <w:proofErr w:type="spellStart"/>
      <w:r w:rsidRPr="00222FB3">
        <w:rPr>
          <w:rStyle w:val="field-content"/>
          <w:rFonts w:asciiTheme="majorBidi" w:hAnsiTheme="majorBidi" w:cstheme="majorBidi"/>
          <w:sz w:val="24"/>
          <w:szCs w:val="24"/>
        </w:rPr>
        <w:t>Quidel</w:t>
      </w:r>
      <w:proofErr w:type="spellEnd"/>
      <w:r w:rsidRPr="00222FB3">
        <w:rPr>
          <w:rStyle w:val="field-content"/>
          <w:rFonts w:asciiTheme="majorBidi" w:hAnsiTheme="majorBidi" w:cstheme="majorBidi"/>
          <w:sz w:val="24"/>
          <w:szCs w:val="24"/>
        </w:rPr>
        <w:t>,</w:t>
      </w:r>
      <w:r w:rsidRPr="00222FB3">
        <w:rPr>
          <w:rFonts w:asciiTheme="majorBidi" w:hAnsiTheme="majorBidi" w:cstheme="majorBidi"/>
          <w:sz w:val="24"/>
          <w:szCs w:val="24"/>
        </w:rPr>
        <w:t xml:space="preserve"> San Diego, CA</w:t>
      </w:r>
      <w:r>
        <w:rPr>
          <w:rFonts w:asciiTheme="majorBidi" w:hAnsiTheme="majorBidi" w:cstheme="majorBidi"/>
          <w:sz w:val="24"/>
          <w:szCs w:val="24"/>
        </w:rPr>
        <w:t>, USA</w:t>
      </w:r>
      <w:r w:rsidRPr="00EA0B47">
        <w:rPr>
          <w:rFonts w:asciiTheme="majorBidi" w:hAnsiTheme="majorBidi" w:cstheme="majorBidi"/>
          <w:color w:val="231F20"/>
          <w:sz w:val="24"/>
          <w:szCs w:val="24"/>
        </w:rPr>
        <w:t>)</w:t>
      </w:r>
      <w:r>
        <w:rPr>
          <w:rFonts w:asciiTheme="majorBidi" w:hAnsiTheme="majorBidi"/>
          <w:sz w:val="24"/>
          <w:szCs w:val="24"/>
        </w:rPr>
        <w:t xml:space="preserve"> were measured</w:t>
      </w:r>
      <w:r w:rsidRPr="00222FB3">
        <w:rPr>
          <w:rFonts w:asciiTheme="majorBidi" w:hAnsiTheme="majorBidi"/>
          <w:sz w:val="24"/>
          <w:szCs w:val="24"/>
        </w:rPr>
        <w:t xml:space="preserve"> </w:t>
      </w:r>
      <w:r>
        <w:rPr>
          <w:rFonts w:asciiTheme="majorBidi" w:hAnsiTheme="majorBidi"/>
          <w:sz w:val="24"/>
          <w:szCs w:val="24"/>
        </w:rPr>
        <w:t>at baseline and end of follow-up according to the manufacturers’</w:t>
      </w:r>
      <w:r w:rsidRPr="00222FB3">
        <w:rPr>
          <w:rFonts w:asciiTheme="majorBidi" w:hAnsiTheme="majorBidi"/>
          <w:sz w:val="24"/>
          <w:szCs w:val="24"/>
        </w:rPr>
        <w:t xml:space="preserve"> instructions.</w:t>
      </w:r>
    </w:p>
    <w:p w:rsidR="001729C9" w:rsidRPr="00725235" w:rsidRDefault="001729C9" w:rsidP="001729C9">
      <w:pPr>
        <w:pStyle w:val="follows-h4"/>
        <w:spacing w:line="360" w:lineRule="auto"/>
        <w:rPr>
          <w:b/>
          <w:bCs/>
        </w:rPr>
      </w:pPr>
      <w:r w:rsidRPr="00725235">
        <w:rPr>
          <w:b/>
          <w:bCs/>
        </w:rPr>
        <w:t>Endoscopy</w:t>
      </w:r>
      <w:r>
        <w:rPr>
          <w:b/>
          <w:bCs/>
        </w:rPr>
        <w:t xml:space="preserve"> and small intestinal biopsy</w:t>
      </w:r>
    </w:p>
    <w:p w:rsidR="001729C9" w:rsidRDefault="001729C9" w:rsidP="001729C9">
      <w:pPr>
        <w:spacing w:before="100" w:beforeAutospacing="1" w:after="100" w:afterAutospacing="1" w:line="360" w:lineRule="auto"/>
        <w:jc w:val="both"/>
        <w:rPr>
          <w:rFonts w:asciiTheme="majorBidi" w:hAnsiTheme="majorBidi" w:cstheme="majorBidi"/>
          <w:sz w:val="24"/>
          <w:szCs w:val="24"/>
        </w:rPr>
      </w:pPr>
      <w:r w:rsidRPr="0029476A">
        <w:rPr>
          <w:rFonts w:asciiTheme="majorBidi" w:hAnsiTheme="majorBidi" w:cstheme="majorBidi"/>
          <w:sz w:val="24"/>
          <w:szCs w:val="24"/>
        </w:rPr>
        <w:t>A</w:t>
      </w:r>
      <w:r>
        <w:rPr>
          <w:rFonts w:asciiTheme="majorBidi" w:hAnsiTheme="majorBidi" w:cstheme="majorBidi"/>
          <w:sz w:val="24"/>
          <w:szCs w:val="24"/>
        </w:rPr>
        <w:t xml:space="preserve">t baseline, all patients with serologic evidence of </w:t>
      </w:r>
      <w:proofErr w:type="spellStart"/>
      <w:r>
        <w:rPr>
          <w:rFonts w:asciiTheme="majorBidi" w:hAnsiTheme="majorBidi" w:cstheme="majorBidi"/>
          <w:sz w:val="24"/>
          <w:szCs w:val="24"/>
        </w:rPr>
        <w:t>CeD</w:t>
      </w:r>
      <w:proofErr w:type="spellEnd"/>
      <w:r>
        <w:rPr>
          <w:rFonts w:asciiTheme="majorBidi" w:hAnsiTheme="majorBidi" w:cstheme="majorBidi"/>
          <w:sz w:val="24"/>
          <w:szCs w:val="24"/>
        </w:rPr>
        <w:t xml:space="preserve"> had upper endoscopy</w:t>
      </w:r>
      <w:r w:rsidRPr="000E22B6">
        <w:rPr>
          <w:rFonts w:asciiTheme="majorBidi" w:hAnsiTheme="majorBidi" w:cstheme="majorBidi"/>
          <w:sz w:val="24"/>
          <w:szCs w:val="24"/>
        </w:rPr>
        <w:t xml:space="preserve"> </w:t>
      </w:r>
      <w:r>
        <w:rPr>
          <w:rFonts w:asciiTheme="majorBidi" w:hAnsiTheme="majorBidi" w:cstheme="majorBidi"/>
          <w:sz w:val="24"/>
          <w:szCs w:val="24"/>
        </w:rPr>
        <w:t xml:space="preserve">and duodenal biopsy which were repeated one year after GFD in a </w:t>
      </w:r>
      <w:r w:rsidRPr="0029476A">
        <w:rPr>
          <w:rFonts w:asciiTheme="majorBidi" w:hAnsiTheme="majorBidi" w:cstheme="majorBidi"/>
          <w:sz w:val="24"/>
          <w:szCs w:val="24"/>
        </w:rPr>
        <w:t xml:space="preserve">subset </w:t>
      </w:r>
      <w:r>
        <w:rPr>
          <w:rFonts w:asciiTheme="majorBidi" w:hAnsiTheme="majorBidi" w:cstheme="majorBidi"/>
          <w:sz w:val="24"/>
          <w:szCs w:val="24"/>
        </w:rPr>
        <w:t>of patients</w:t>
      </w:r>
      <w:r w:rsidRPr="0029476A">
        <w:rPr>
          <w:rFonts w:asciiTheme="majorBidi" w:hAnsiTheme="majorBidi" w:cstheme="majorBidi"/>
          <w:sz w:val="24"/>
          <w:szCs w:val="24"/>
        </w:rPr>
        <w:t xml:space="preserve"> </w:t>
      </w:r>
      <w:r>
        <w:rPr>
          <w:rFonts w:asciiTheme="majorBidi" w:hAnsiTheme="majorBidi" w:cstheme="majorBidi"/>
          <w:sz w:val="24"/>
          <w:szCs w:val="24"/>
        </w:rPr>
        <w:t>(101 patients in group A and 30 patients in group C)</w:t>
      </w:r>
      <w:r w:rsidRPr="0029476A">
        <w:rPr>
          <w:rFonts w:asciiTheme="majorBidi" w:hAnsiTheme="majorBidi" w:cstheme="majorBidi"/>
          <w:sz w:val="24"/>
          <w:szCs w:val="24"/>
        </w:rPr>
        <w:t xml:space="preserve">. </w:t>
      </w:r>
      <w:r>
        <w:rPr>
          <w:rFonts w:asciiTheme="majorBidi" w:hAnsiTheme="majorBidi" w:cstheme="majorBidi"/>
          <w:sz w:val="24"/>
          <w:szCs w:val="24"/>
        </w:rPr>
        <w:t>At</w:t>
      </w:r>
      <w:r w:rsidRPr="0029476A">
        <w:rPr>
          <w:rFonts w:asciiTheme="majorBidi" w:hAnsiTheme="majorBidi" w:cstheme="majorBidi"/>
          <w:sz w:val="24"/>
          <w:szCs w:val="24"/>
        </w:rPr>
        <w:t xml:space="preserve"> least 6 mucosal biopsies were </w:t>
      </w:r>
      <w:r w:rsidRPr="00B0511A">
        <w:rPr>
          <w:rFonts w:asciiTheme="majorBidi" w:hAnsiTheme="majorBidi" w:cstheme="majorBidi"/>
          <w:sz w:val="24"/>
          <w:szCs w:val="24"/>
        </w:rPr>
        <w:t xml:space="preserve">taken from the second part </w:t>
      </w:r>
      <w:r>
        <w:rPr>
          <w:rFonts w:asciiTheme="majorBidi" w:hAnsiTheme="majorBidi" w:cstheme="majorBidi"/>
          <w:sz w:val="24"/>
          <w:szCs w:val="24"/>
        </w:rPr>
        <w:t xml:space="preserve">of </w:t>
      </w:r>
      <w:r w:rsidRPr="00B0511A">
        <w:rPr>
          <w:rFonts w:asciiTheme="majorBidi" w:hAnsiTheme="majorBidi" w:cstheme="majorBidi"/>
          <w:sz w:val="24"/>
          <w:szCs w:val="24"/>
        </w:rPr>
        <w:t xml:space="preserve">duodenum and bulb. </w:t>
      </w:r>
      <w:r w:rsidRPr="0029476A">
        <w:rPr>
          <w:rFonts w:asciiTheme="majorBidi" w:hAnsiTheme="majorBidi" w:cstheme="majorBidi"/>
          <w:sz w:val="24"/>
          <w:szCs w:val="24"/>
        </w:rPr>
        <w:t xml:space="preserve">Sections were stained </w:t>
      </w:r>
      <w:r>
        <w:rPr>
          <w:rFonts w:asciiTheme="majorBidi" w:hAnsiTheme="majorBidi" w:cstheme="majorBidi"/>
          <w:sz w:val="24"/>
          <w:szCs w:val="24"/>
        </w:rPr>
        <w:t xml:space="preserve">with </w:t>
      </w:r>
      <w:r w:rsidRPr="0029476A">
        <w:rPr>
          <w:rFonts w:asciiTheme="majorBidi" w:hAnsiTheme="majorBidi" w:cstheme="majorBidi"/>
          <w:sz w:val="24"/>
          <w:szCs w:val="24"/>
        </w:rPr>
        <w:t xml:space="preserve">hematoxylin and eosin-stained and Giemsa and were examined by an experienced gastrointestinal pathologist (author: L.N.) according to the </w:t>
      </w:r>
      <w:r>
        <w:rPr>
          <w:rFonts w:asciiTheme="majorBidi" w:hAnsiTheme="majorBidi" w:cstheme="majorBidi"/>
          <w:sz w:val="24"/>
          <w:szCs w:val="24"/>
        </w:rPr>
        <w:t xml:space="preserve">Modified </w:t>
      </w:r>
      <w:r w:rsidRPr="0029476A">
        <w:rPr>
          <w:rFonts w:asciiTheme="majorBidi" w:hAnsiTheme="majorBidi" w:cstheme="majorBidi"/>
          <w:sz w:val="24"/>
          <w:szCs w:val="24"/>
        </w:rPr>
        <w:t xml:space="preserve">Marsh classification for </w:t>
      </w:r>
      <w:r>
        <w:rPr>
          <w:rFonts w:asciiTheme="majorBidi" w:hAnsiTheme="majorBidi" w:cstheme="majorBidi"/>
          <w:sz w:val="24"/>
          <w:szCs w:val="24"/>
        </w:rPr>
        <w:t xml:space="preserve">celiac disease </w:t>
      </w:r>
      <w:r w:rsidRPr="00C9049B">
        <w:rPr>
          <w:rFonts w:asciiTheme="majorBidi" w:hAnsiTheme="majorBidi" w:cstheme="majorBidi"/>
          <w:sz w:val="24"/>
          <w:szCs w:val="24"/>
          <w:vertAlign w:val="superscript"/>
        </w:rPr>
        <w:t>42</w:t>
      </w:r>
      <w:r>
        <w:rPr>
          <w:rFonts w:asciiTheme="majorBidi" w:hAnsiTheme="majorBidi" w:cstheme="majorBidi"/>
          <w:sz w:val="24"/>
          <w:szCs w:val="24"/>
          <w:vertAlign w:val="superscript"/>
        </w:rPr>
        <w:t xml:space="preserve"> </w:t>
      </w:r>
      <w:r>
        <w:rPr>
          <w:rFonts w:asciiTheme="majorBidi" w:hAnsiTheme="majorBidi" w:cstheme="majorBidi"/>
          <w:sz w:val="24"/>
          <w:szCs w:val="24"/>
        </w:rPr>
        <w:t>which assesses the intraepithelial</w:t>
      </w:r>
      <w:r w:rsidRPr="0029476A">
        <w:rPr>
          <w:rFonts w:ascii="Times New Roman" w:eastAsia="Times New Roman" w:hAnsi="Times New Roman" w:cs="Times New Roman"/>
          <w:sz w:val="24"/>
          <w:szCs w:val="24"/>
        </w:rPr>
        <w:t xml:space="preserve"> lymphocytes per 100 enterocytes</w:t>
      </w:r>
      <w:r>
        <w:rPr>
          <w:rFonts w:asciiTheme="majorBidi" w:hAnsiTheme="majorBidi" w:cstheme="majorBidi"/>
          <w:sz w:val="24"/>
          <w:szCs w:val="24"/>
        </w:rPr>
        <w:t xml:space="preserve"> (</w:t>
      </w:r>
      <w:r w:rsidRPr="0029476A">
        <w:rPr>
          <w:rFonts w:ascii="Times New Roman" w:eastAsia="Times New Roman" w:hAnsi="Times New Roman" w:cs="Times New Roman"/>
          <w:sz w:val="24"/>
          <w:szCs w:val="24"/>
        </w:rPr>
        <w:t xml:space="preserve">IEL/100 </w:t>
      </w:r>
      <w:proofErr w:type="spellStart"/>
      <w:r w:rsidRPr="0029476A">
        <w:rPr>
          <w:rFonts w:ascii="Times New Roman" w:eastAsia="Times New Roman" w:hAnsi="Times New Roman" w:cs="Times New Roman"/>
          <w:sz w:val="24"/>
          <w:szCs w:val="24"/>
        </w:rPr>
        <w:t>enterocytes</w:t>
      </w:r>
      <w:proofErr w:type="spellEnd"/>
      <w:r>
        <w:rPr>
          <w:rFonts w:ascii="Times New Roman" w:eastAsia="Times New Roman" w:hAnsi="Times New Roman" w:cs="Times New Roman"/>
          <w:sz w:val="24"/>
          <w:szCs w:val="24"/>
        </w:rPr>
        <w:t xml:space="preserve">), crypt </w:t>
      </w:r>
      <w:proofErr w:type="spellStart"/>
      <w:r>
        <w:rPr>
          <w:rFonts w:ascii="Times New Roman" w:eastAsia="Times New Roman" w:hAnsi="Times New Roman" w:cs="Times New Roman"/>
          <w:sz w:val="24"/>
          <w:szCs w:val="24"/>
        </w:rPr>
        <w:t>hyperplasis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villi</w:t>
      </w:r>
      <w:proofErr w:type="spellEnd"/>
      <w:r>
        <w:rPr>
          <w:rFonts w:ascii="Times New Roman" w:eastAsia="Times New Roman" w:hAnsi="Times New Roman" w:cs="Times New Roman"/>
          <w:sz w:val="24"/>
          <w:szCs w:val="24"/>
        </w:rPr>
        <w:t xml:space="preserve">. </w:t>
      </w:r>
      <w:r w:rsidRPr="0029476A">
        <w:rPr>
          <w:rFonts w:asciiTheme="majorBidi" w:hAnsiTheme="majorBidi" w:cstheme="majorBidi"/>
          <w:sz w:val="24"/>
          <w:szCs w:val="24"/>
        </w:rPr>
        <w:t xml:space="preserve">IELs </w:t>
      </w:r>
      <w:r w:rsidRPr="003714FE">
        <w:rPr>
          <w:rFonts w:asciiTheme="majorBidi" w:hAnsiTheme="majorBidi" w:cstheme="majorBidi"/>
          <w:sz w:val="24"/>
          <w:szCs w:val="24"/>
        </w:rPr>
        <w:t>reference value was set at &lt;</w:t>
      </w:r>
      <w:r>
        <w:rPr>
          <w:rFonts w:asciiTheme="majorBidi" w:hAnsiTheme="majorBidi" w:cstheme="majorBidi"/>
          <w:sz w:val="24"/>
          <w:szCs w:val="24"/>
        </w:rPr>
        <w:t>40</w:t>
      </w:r>
      <w:r w:rsidRPr="003714FE">
        <w:rPr>
          <w:rFonts w:asciiTheme="majorBidi" w:hAnsiTheme="majorBidi" w:cstheme="majorBidi"/>
          <w:sz w:val="24"/>
          <w:szCs w:val="24"/>
        </w:rPr>
        <w:t xml:space="preserve"> cells/100 epithelial cells.  IEL/100 enterocytes &gt; </w:t>
      </w:r>
      <w:r>
        <w:rPr>
          <w:rFonts w:asciiTheme="majorBidi" w:hAnsiTheme="majorBidi" w:cstheme="majorBidi"/>
          <w:sz w:val="24"/>
          <w:szCs w:val="24"/>
        </w:rPr>
        <w:t>4</w:t>
      </w:r>
      <w:r w:rsidRPr="003714FE">
        <w:rPr>
          <w:rFonts w:asciiTheme="majorBidi" w:hAnsiTheme="majorBidi" w:cstheme="majorBidi"/>
          <w:sz w:val="24"/>
          <w:szCs w:val="24"/>
        </w:rPr>
        <w:t>0, increased crypt hyperplasia, marked or complete villous atrophy and mucosal villous height-crypt depth ratio (VH/</w:t>
      </w:r>
      <w:proofErr w:type="spellStart"/>
      <w:r w:rsidRPr="003714FE">
        <w:rPr>
          <w:rFonts w:asciiTheme="majorBidi" w:hAnsiTheme="majorBidi" w:cstheme="majorBidi"/>
          <w:sz w:val="24"/>
          <w:szCs w:val="24"/>
        </w:rPr>
        <w:t>CrD</w:t>
      </w:r>
      <w:proofErr w:type="spellEnd"/>
      <w:r w:rsidRPr="003714FE">
        <w:rPr>
          <w:rFonts w:asciiTheme="majorBidi" w:hAnsiTheme="majorBidi" w:cstheme="majorBidi"/>
          <w:sz w:val="24"/>
          <w:szCs w:val="24"/>
        </w:rPr>
        <w:t>) &lt;2.0 were indicative of active celiac disease</w:t>
      </w:r>
      <w:r>
        <w:rPr>
          <w:rFonts w:asciiTheme="majorBidi" w:hAnsiTheme="majorBidi" w:cstheme="majorBidi"/>
          <w:sz w:val="24"/>
          <w:szCs w:val="24"/>
        </w:rPr>
        <w:t xml:space="preserve">. </w:t>
      </w:r>
      <w:r>
        <w:rPr>
          <w:rFonts w:asciiTheme="majorBidi" w:hAnsiTheme="majorBidi" w:cstheme="majorBidi"/>
          <w:sz w:val="24"/>
          <w:szCs w:val="24"/>
          <w:vertAlign w:val="superscript"/>
        </w:rPr>
        <w:t>42</w:t>
      </w:r>
      <w:r w:rsidRPr="003714FE">
        <w:rPr>
          <w:rFonts w:asciiTheme="majorBidi" w:hAnsiTheme="majorBidi" w:cstheme="majorBidi"/>
          <w:sz w:val="24"/>
          <w:szCs w:val="24"/>
        </w:rPr>
        <w:t xml:space="preserve"> </w:t>
      </w:r>
    </w:p>
    <w:p w:rsidR="001729C9" w:rsidRPr="00192AA5" w:rsidRDefault="001729C9" w:rsidP="001729C9">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clinical manifestations, serology and intestinal biopsy, patients with celiac were classified into: </w:t>
      </w:r>
      <w:proofErr w:type="spellStart"/>
      <w:r>
        <w:rPr>
          <w:rFonts w:asciiTheme="majorBidi" w:hAnsiTheme="majorBidi" w:cstheme="majorBidi"/>
          <w:sz w:val="24"/>
          <w:szCs w:val="24"/>
        </w:rPr>
        <w:t>i</w:t>
      </w:r>
      <w:proofErr w:type="spellEnd"/>
      <w:r>
        <w:rPr>
          <w:rFonts w:asciiTheme="majorBidi" w:hAnsiTheme="majorBidi" w:cstheme="majorBidi"/>
          <w:sz w:val="24"/>
          <w:szCs w:val="24"/>
        </w:rPr>
        <w:t xml:space="preserve">) Symptomatic </w:t>
      </w:r>
      <w:proofErr w:type="spellStart"/>
      <w:r>
        <w:rPr>
          <w:rFonts w:asciiTheme="majorBidi" w:hAnsiTheme="majorBidi" w:cstheme="majorBidi"/>
          <w:sz w:val="24"/>
          <w:szCs w:val="24"/>
        </w:rPr>
        <w:t>CeD</w:t>
      </w:r>
      <w:proofErr w:type="spellEnd"/>
      <w:r>
        <w:rPr>
          <w:rFonts w:asciiTheme="majorBidi" w:hAnsiTheme="majorBidi" w:cstheme="majorBidi"/>
          <w:sz w:val="24"/>
          <w:szCs w:val="24"/>
        </w:rPr>
        <w:t xml:space="preserve"> with manifestations related to celiac with positive serology and histologic manifestations in intestinal biopsy; ii) Silent </w:t>
      </w:r>
      <w:proofErr w:type="spellStart"/>
      <w:r>
        <w:rPr>
          <w:rFonts w:asciiTheme="majorBidi" w:hAnsiTheme="majorBidi" w:cstheme="majorBidi"/>
          <w:sz w:val="24"/>
          <w:szCs w:val="24"/>
        </w:rPr>
        <w:t>CeD</w:t>
      </w:r>
      <w:proofErr w:type="spellEnd"/>
      <w:r>
        <w:rPr>
          <w:rFonts w:asciiTheme="majorBidi" w:hAnsiTheme="majorBidi" w:cstheme="majorBidi"/>
          <w:sz w:val="24"/>
          <w:szCs w:val="24"/>
        </w:rPr>
        <w:t xml:space="preserve"> </w:t>
      </w:r>
      <w:r w:rsidRPr="00192AA5">
        <w:rPr>
          <w:rFonts w:asciiTheme="majorBidi" w:hAnsiTheme="majorBidi" w:cstheme="majorBidi"/>
          <w:sz w:val="24"/>
          <w:szCs w:val="24"/>
        </w:rPr>
        <w:t>with no or minimal symptoms, “damaged” mucosa and positive serology and iii)</w:t>
      </w:r>
      <w:r>
        <w:rPr>
          <w:rFonts w:asciiTheme="majorBidi" w:hAnsiTheme="majorBidi" w:cstheme="majorBidi"/>
          <w:sz w:val="24"/>
          <w:szCs w:val="24"/>
        </w:rPr>
        <w:t xml:space="preserve"> Latent </w:t>
      </w:r>
      <w:proofErr w:type="spellStart"/>
      <w:r>
        <w:rPr>
          <w:rFonts w:asciiTheme="majorBidi" w:hAnsiTheme="majorBidi" w:cstheme="majorBidi"/>
          <w:sz w:val="24"/>
          <w:szCs w:val="24"/>
        </w:rPr>
        <w:t>CeD</w:t>
      </w:r>
      <w:proofErr w:type="spellEnd"/>
      <w:r>
        <w:rPr>
          <w:rFonts w:asciiTheme="majorBidi" w:hAnsiTheme="majorBidi" w:cstheme="majorBidi"/>
          <w:sz w:val="24"/>
          <w:szCs w:val="24"/>
        </w:rPr>
        <w:t xml:space="preserve"> with positive serology but with normal intestinal mucosa and no symptoms.</w:t>
      </w:r>
      <w:r w:rsidRPr="009F248C">
        <w:rPr>
          <w:rFonts w:asciiTheme="majorBidi" w:hAnsiTheme="majorBidi" w:cstheme="majorBidi"/>
          <w:sz w:val="24"/>
          <w:szCs w:val="24"/>
          <w:vertAlign w:val="superscript"/>
        </w:rPr>
        <w:t>16,17</w:t>
      </w:r>
    </w:p>
    <w:p w:rsidR="001729C9" w:rsidRPr="009A1CDD" w:rsidRDefault="001729C9" w:rsidP="001729C9">
      <w:pPr>
        <w:spacing w:before="100" w:beforeAutospacing="1" w:after="100" w:afterAutospacing="1" w:line="360" w:lineRule="auto"/>
        <w:jc w:val="both"/>
        <w:rPr>
          <w:rFonts w:asciiTheme="majorBidi" w:hAnsiTheme="majorBidi" w:cstheme="majorBidi"/>
          <w:b/>
          <w:bCs/>
          <w:sz w:val="24"/>
          <w:szCs w:val="24"/>
        </w:rPr>
      </w:pPr>
      <w:r w:rsidRPr="009A1CDD">
        <w:rPr>
          <w:rFonts w:asciiTheme="majorBidi" w:hAnsiTheme="majorBidi" w:cstheme="majorBidi"/>
          <w:b/>
          <w:bCs/>
          <w:sz w:val="24"/>
          <w:szCs w:val="24"/>
        </w:rPr>
        <w:t>Initiation of GFD and assessment of efficacy</w:t>
      </w:r>
    </w:p>
    <w:p w:rsidR="001729C9" w:rsidRPr="003F41EA" w:rsidRDefault="001729C9" w:rsidP="001729C9">
      <w:pPr>
        <w:spacing w:before="100" w:beforeAutospacing="1" w:after="100" w:afterAutospacing="1" w:line="360" w:lineRule="auto"/>
        <w:jc w:val="both"/>
        <w:rPr>
          <w:rFonts w:asciiTheme="majorBidi" w:hAnsiTheme="majorBidi" w:cstheme="majorBidi"/>
          <w:sz w:val="24"/>
          <w:szCs w:val="24"/>
        </w:rPr>
      </w:pPr>
      <w:r w:rsidRPr="009A1CDD">
        <w:rPr>
          <w:rFonts w:asciiTheme="majorBidi" w:hAnsiTheme="majorBidi" w:cstheme="majorBidi"/>
          <w:sz w:val="24"/>
          <w:szCs w:val="24"/>
        </w:rPr>
        <w:t xml:space="preserve">Patients diagnosed with </w:t>
      </w:r>
      <w:proofErr w:type="spellStart"/>
      <w:r w:rsidRPr="009A1CDD">
        <w:rPr>
          <w:rFonts w:asciiTheme="majorBidi" w:hAnsiTheme="majorBidi" w:cstheme="majorBidi"/>
          <w:sz w:val="24"/>
          <w:szCs w:val="24"/>
        </w:rPr>
        <w:t>CeD</w:t>
      </w:r>
      <w:proofErr w:type="spellEnd"/>
      <w:r>
        <w:rPr>
          <w:rFonts w:asciiTheme="majorBidi" w:hAnsiTheme="majorBidi" w:cstheme="majorBidi"/>
          <w:sz w:val="24"/>
          <w:szCs w:val="24"/>
        </w:rPr>
        <w:t xml:space="preserve"> were informed about the disease and the i</w:t>
      </w:r>
      <w:r w:rsidRPr="009A1CDD">
        <w:rPr>
          <w:rFonts w:asciiTheme="majorBidi" w:hAnsiTheme="majorBidi" w:cstheme="majorBidi"/>
          <w:sz w:val="24"/>
          <w:szCs w:val="24"/>
        </w:rPr>
        <w:t xml:space="preserve">mportance and benefits of following a lifelong GFD. A </w:t>
      </w:r>
      <w:r>
        <w:rPr>
          <w:rFonts w:asciiTheme="majorBidi" w:hAnsiTheme="majorBidi" w:cstheme="majorBidi"/>
          <w:sz w:val="24"/>
          <w:szCs w:val="24"/>
        </w:rPr>
        <w:t xml:space="preserve">nutritional consultation and </w:t>
      </w:r>
      <w:r w:rsidRPr="009A1CDD">
        <w:rPr>
          <w:rFonts w:asciiTheme="majorBidi" w:hAnsiTheme="majorBidi" w:cstheme="majorBidi"/>
          <w:sz w:val="24"/>
          <w:szCs w:val="24"/>
        </w:rPr>
        <w:t xml:space="preserve">detailed information sheet including gluten free food items was </w:t>
      </w:r>
      <w:r>
        <w:rPr>
          <w:rFonts w:asciiTheme="majorBidi" w:hAnsiTheme="majorBidi" w:cstheme="majorBidi"/>
          <w:sz w:val="24"/>
          <w:szCs w:val="24"/>
        </w:rPr>
        <w:t>discussed and provided</w:t>
      </w:r>
      <w:r w:rsidRPr="009A1CDD">
        <w:rPr>
          <w:rFonts w:asciiTheme="majorBidi" w:hAnsiTheme="majorBidi" w:cstheme="majorBidi"/>
          <w:sz w:val="24"/>
          <w:szCs w:val="24"/>
        </w:rPr>
        <w:t xml:space="preserve"> to all patients.</w:t>
      </w:r>
      <w:r>
        <w:rPr>
          <w:rFonts w:asciiTheme="majorBidi" w:hAnsiTheme="majorBidi" w:cstheme="majorBidi"/>
          <w:sz w:val="24"/>
          <w:szCs w:val="24"/>
        </w:rPr>
        <w:t xml:space="preserve"> </w:t>
      </w:r>
      <w:r w:rsidRPr="003F41EA">
        <w:rPr>
          <w:rFonts w:asciiTheme="majorBidi" w:hAnsiTheme="majorBidi" w:cstheme="majorBidi"/>
          <w:sz w:val="24"/>
          <w:szCs w:val="24"/>
        </w:rPr>
        <w:t xml:space="preserve">Adherence to GFD was assessed during clinical visits scheduled every 3 months. During each visit, patients completed a validated structured questionnaire that evaluated their adherence and symptoms and </w:t>
      </w:r>
      <w:r>
        <w:rPr>
          <w:rFonts w:asciiTheme="majorBidi" w:hAnsiTheme="majorBidi" w:cstheme="majorBidi"/>
          <w:sz w:val="24"/>
          <w:szCs w:val="24"/>
        </w:rPr>
        <w:t>had</w:t>
      </w:r>
      <w:r w:rsidRPr="003F41EA">
        <w:rPr>
          <w:rFonts w:asciiTheme="majorBidi" w:hAnsiTheme="majorBidi" w:cstheme="majorBidi"/>
          <w:sz w:val="24"/>
          <w:szCs w:val="24"/>
        </w:rPr>
        <w:t xml:space="preserve"> clinical examination. After 1 year of GFD, patients repeated serological assays, follow up biopsy</w:t>
      </w:r>
      <w:r>
        <w:rPr>
          <w:rFonts w:asciiTheme="majorBidi" w:hAnsiTheme="majorBidi" w:cstheme="majorBidi"/>
          <w:sz w:val="24"/>
          <w:szCs w:val="24"/>
        </w:rPr>
        <w:t>,</w:t>
      </w:r>
      <w:r w:rsidRPr="003F41EA">
        <w:rPr>
          <w:rFonts w:asciiTheme="majorBidi" w:hAnsiTheme="majorBidi" w:cstheme="majorBidi"/>
          <w:sz w:val="24"/>
          <w:szCs w:val="24"/>
        </w:rPr>
        <w:t xml:space="preserve"> abdominal ultrasound and TE.  Complete clinical improvement was defined as the complete resolution of baseline symptoms after 1 year of GFD. Clinical partial improvement was defined as a resolution of at least 50% of the baseline symptoms after 1 year of GFD. Complete histological improvement is defined as resolution of villous atrophy associated with the absence of crypt hyperplasia and ≤40/100 intraepithelial lymphocytes. Partial histological recovery is defined as improvement of at least one grade on the Marsh classification compared with the initial histology. </w:t>
      </w:r>
    </w:p>
    <w:p w:rsidR="001729C9" w:rsidRDefault="001729C9" w:rsidP="001729C9">
      <w:pPr>
        <w:spacing w:line="360" w:lineRule="auto"/>
      </w:pPr>
    </w:p>
    <w:p w:rsidR="00200CDC" w:rsidRPr="00BF36B7" w:rsidRDefault="00200CDC" w:rsidP="00200CDC">
      <w:pPr>
        <w:spacing w:after="0" w:line="360" w:lineRule="auto"/>
        <w:rPr>
          <w:sz w:val="24"/>
          <w:szCs w:val="24"/>
        </w:rPr>
        <w:sectPr w:rsidR="00200CDC" w:rsidRPr="00BF36B7">
          <w:pgSz w:w="12240" w:h="15840"/>
          <w:pgMar w:top="980" w:right="1380" w:bottom="280" w:left="1340" w:header="748" w:footer="773" w:gutter="0"/>
          <w:cols w:space="720"/>
        </w:sectPr>
      </w:pPr>
    </w:p>
    <w:p w:rsidR="00200CDC" w:rsidRDefault="00200CDC" w:rsidP="00200CDC">
      <w:pPr>
        <w:spacing w:after="0" w:line="360" w:lineRule="auto"/>
      </w:pPr>
    </w:p>
    <w:p w:rsidR="00BF36B7" w:rsidRPr="00BF36B7" w:rsidRDefault="00BF36B7" w:rsidP="00200CDC">
      <w:pPr>
        <w:spacing w:after="0" w:line="360" w:lineRule="auto"/>
        <w:rPr>
          <w:sz w:val="24"/>
          <w:szCs w:val="24"/>
        </w:rPr>
        <w:sectPr w:rsidR="00BF36B7" w:rsidRPr="00BF36B7" w:rsidSect="00BF36B7">
          <w:headerReference w:type="default" r:id="rId9"/>
          <w:footerReference w:type="default" r:id="rId10"/>
          <w:pgSz w:w="12240" w:h="15840"/>
          <w:pgMar w:top="980" w:right="1320" w:bottom="280" w:left="1340" w:header="748" w:footer="773" w:gutter="0"/>
          <w:pgNumType w:start="1"/>
          <w:cols w:space="720"/>
        </w:sectPr>
      </w:pPr>
    </w:p>
    <w:p w:rsidR="00200CDC" w:rsidRDefault="00200CDC" w:rsidP="00321EA7">
      <w:pPr>
        <w:widowControl w:val="0"/>
        <w:autoSpaceDE w:val="0"/>
        <w:autoSpaceDN w:val="0"/>
        <w:adjustRightInd w:val="0"/>
        <w:spacing w:before="22" w:after="0" w:line="360" w:lineRule="auto"/>
        <w:jc w:val="both"/>
        <w:rPr>
          <w:rFonts w:asciiTheme="majorBidi" w:hAnsiTheme="majorBidi" w:cstheme="majorBidi"/>
          <w:color w:val="222222"/>
          <w:sz w:val="24"/>
          <w:szCs w:val="24"/>
          <w:shd w:val="clear" w:color="auto" w:fill="FFFFFF"/>
        </w:rPr>
      </w:pPr>
    </w:p>
    <w:p w:rsidR="001729C9" w:rsidRDefault="001729C9">
      <w:pPr>
        <w:spacing w:line="360" w:lineRule="auto"/>
      </w:pPr>
    </w:p>
    <w:sectPr w:rsidR="001729C9" w:rsidSect="00AF5D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9A" w:rsidRDefault="0052779A" w:rsidP="00BF36B7">
      <w:pPr>
        <w:spacing w:after="0" w:line="240" w:lineRule="auto"/>
      </w:pPr>
      <w:r>
        <w:separator/>
      </w:r>
    </w:p>
  </w:endnote>
  <w:endnote w:type="continuationSeparator" w:id="0">
    <w:p w:rsidR="0052779A" w:rsidRDefault="0052779A" w:rsidP="00BF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4A" w:rsidRDefault="0052779A">
    <w:pPr>
      <w:spacing w:line="200" w:lineRule="exact"/>
    </w:pPr>
    <w:r>
      <w:pict>
        <v:shapetype id="_x0000_t202" coordsize="21600,21600" o:spt="202" path="m,l,21600r21600,l21600,xe">
          <v:stroke joinstyle="miter"/>
          <v:path gradientshapeok="t" o:connecttype="rect"/>
        </v:shapetype>
        <v:shape id="_x0000_s2050" type="#_x0000_t202" style="position:absolute;margin-left:295.05pt;margin-top:742.35pt;width:22pt;height:14pt;z-index:-251655168;mso-position-horizontal-relative:page;mso-position-vertical-relative:page" filled="f" stroked="f">
          <v:textbox inset="0,0,0,0">
            <w:txbxContent>
              <w:p w:rsidR="000C384A" w:rsidRDefault="0052779A">
                <w:pPr>
                  <w:spacing w:line="260" w:lineRule="exact"/>
                  <w:ind w:left="40"/>
                  <w:rPr>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729C9">
                  <w:rPr>
                    <w:rFonts w:ascii="Times New Roman" w:eastAsia="Times New Roman" w:hAnsi="Times New Roman" w:cs="Times New Roman"/>
                    <w:noProof/>
                    <w:sz w:val="24"/>
                    <w:szCs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9A" w:rsidRDefault="0052779A" w:rsidP="00BF36B7">
      <w:pPr>
        <w:spacing w:after="0" w:line="240" w:lineRule="auto"/>
      </w:pPr>
      <w:r>
        <w:separator/>
      </w:r>
    </w:p>
  </w:footnote>
  <w:footnote w:type="continuationSeparator" w:id="0">
    <w:p w:rsidR="0052779A" w:rsidRDefault="0052779A" w:rsidP="00BF3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4A" w:rsidRDefault="0052779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31FC"/>
    <w:multiLevelType w:val="hybridMultilevel"/>
    <w:tmpl w:val="251025A4"/>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CF04784"/>
    <w:multiLevelType w:val="hybridMultilevel"/>
    <w:tmpl w:val="FA1820CC"/>
    <w:lvl w:ilvl="0" w:tplc="04090015">
      <w:start w:val="1"/>
      <w:numFmt w:val="lowerRoman"/>
      <w:lvlText w:val="%1."/>
      <w:lvlJc w:val="left"/>
      <w:pPr>
        <w:ind w:left="720" w:hanging="72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A02937"/>
    <w:rsid w:val="00052EAE"/>
    <w:rsid w:val="00136553"/>
    <w:rsid w:val="001729C9"/>
    <w:rsid w:val="00200CDC"/>
    <w:rsid w:val="00300107"/>
    <w:rsid w:val="00321EA7"/>
    <w:rsid w:val="003F3CDC"/>
    <w:rsid w:val="0052779A"/>
    <w:rsid w:val="0081409C"/>
    <w:rsid w:val="009E0D3E"/>
    <w:rsid w:val="00A02937"/>
    <w:rsid w:val="00AF5D87"/>
    <w:rsid w:val="00BF36B7"/>
    <w:rsid w:val="00C37675"/>
    <w:rsid w:val="00DB3856"/>
    <w:rsid w:val="00DE0A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37"/>
    <w:pPr>
      <w:spacing w:after="200" w:line="276" w:lineRule="auto"/>
    </w:pPr>
  </w:style>
  <w:style w:type="paragraph" w:styleId="Heading1">
    <w:name w:val="heading 1"/>
    <w:basedOn w:val="Normal"/>
    <w:next w:val="Normal"/>
    <w:link w:val="Heading1Char"/>
    <w:uiPriority w:val="9"/>
    <w:qFormat/>
    <w:rsid w:val="00BF36B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A02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36B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36B7"/>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F36B7"/>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BF36B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F36B7"/>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F36B7"/>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F36B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937"/>
    <w:rPr>
      <w:rFonts w:ascii="Times New Roman" w:eastAsia="Times New Roman" w:hAnsi="Times New Roman" w:cs="Times New Roman"/>
      <w:b/>
      <w:bCs/>
      <w:sz w:val="36"/>
      <w:szCs w:val="36"/>
    </w:rPr>
  </w:style>
  <w:style w:type="character" w:styleId="Emphasis">
    <w:name w:val="Emphasis"/>
    <w:basedOn w:val="DefaultParagraphFont"/>
    <w:uiPriority w:val="20"/>
    <w:qFormat/>
    <w:rsid w:val="00A02937"/>
    <w:rPr>
      <w:i/>
      <w:iCs/>
    </w:rPr>
  </w:style>
  <w:style w:type="character" w:styleId="Hyperlink">
    <w:name w:val="Hyperlink"/>
    <w:basedOn w:val="DefaultParagraphFont"/>
    <w:uiPriority w:val="99"/>
    <w:unhideWhenUsed/>
    <w:rsid w:val="00A02937"/>
    <w:rPr>
      <w:color w:val="0000FF"/>
      <w:u w:val="single"/>
    </w:rPr>
  </w:style>
  <w:style w:type="character" w:customStyle="1" w:styleId="apple-converted-space">
    <w:name w:val="apple-converted-space"/>
    <w:basedOn w:val="DefaultParagraphFont"/>
    <w:rsid w:val="00A02937"/>
  </w:style>
  <w:style w:type="paragraph" w:styleId="NormalWeb">
    <w:name w:val="Normal (Web)"/>
    <w:basedOn w:val="Normal"/>
    <w:uiPriority w:val="99"/>
    <w:unhideWhenUsed/>
    <w:rsid w:val="00A02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2937"/>
    <w:rPr>
      <w:b/>
      <w:bCs/>
    </w:rPr>
  </w:style>
  <w:style w:type="character" w:customStyle="1" w:styleId="mb">
    <w:name w:val="mb"/>
    <w:basedOn w:val="DefaultParagraphFont"/>
    <w:rsid w:val="00A02937"/>
  </w:style>
  <w:style w:type="paragraph" w:customStyle="1" w:styleId="follows-h4">
    <w:name w:val="follows-h4"/>
    <w:basedOn w:val="Normal"/>
    <w:rsid w:val="00A029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937"/>
    <w:pPr>
      <w:ind w:left="720"/>
      <w:contextualSpacing/>
    </w:pPr>
  </w:style>
  <w:style w:type="character" w:customStyle="1" w:styleId="field-content">
    <w:name w:val="field-content"/>
    <w:basedOn w:val="DefaultParagraphFont"/>
    <w:rsid w:val="00A02937"/>
  </w:style>
  <w:style w:type="character" w:customStyle="1" w:styleId="xbe">
    <w:name w:val="_xbe"/>
    <w:basedOn w:val="DefaultParagraphFont"/>
    <w:rsid w:val="00A02937"/>
  </w:style>
  <w:style w:type="character" w:customStyle="1" w:styleId="Heading1Char">
    <w:name w:val="Heading 1 Char"/>
    <w:basedOn w:val="DefaultParagraphFont"/>
    <w:link w:val="Heading1"/>
    <w:uiPriority w:val="9"/>
    <w:rsid w:val="00BF36B7"/>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BF36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36B7"/>
    <w:rPr>
      <w:rFonts w:eastAsiaTheme="minorEastAsia"/>
      <w:b/>
      <w:bCs/>
      <w:sz w:val="28"/>
      <w:szCs w:val="28"/>
    </w:rPr>
  </w:style>
  <w:style w:type="character" w:customStyle="1" w:styleId="Heading5Char">
    <w:name w:val="Heading 5 Char"/>
    <w:basedOn w:val="DefaultParagraphFont"/>
    <w:link w:val="Heading5"/>
    <w:uiPriority w:val="9"/>
    <w:semiHidden/>
    <w:rsid w:val="00BF36B7"/>
    <w:rPr>
      <w:rFonts w:eastAsiaTheme="minorEastAsia"/>
      <w:b/>
      <w:bCs/>
      <w:i/>
      <w:iCs/>
      <w:sz w:val="26"/>
      <w:szCs w:val="26"/>
    </w:rPr>
  </w:style>
  <w:style w:type="character" w:customStyle="1" w:styleId="Heading6Char">
    <w:name w:val="Heading 6 Char"/>
    <w:basedOn w:val="DefaultParagraphFont"/>
    <w:link w:val="Heading6"/>
    <w:rsid w:val="00BF36B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F36B7"/>
    <w:rPr>
      <w:rFonts w:eastAsiaTheme="minorEastAsia"/>
      <w:sz w:val="24"/>
      <w:szCs w:val="24"/>
    </w:rPr>
  </w:style>
  <w:style w:type="character" w:customStyle="1" w:styleId="Heading8Char">
    <w:name w:val="Heading 8 Char"/>
    <w:basedOn w:val="DefaultParagraphFont"/>
    <w:link w:val="Heading8"/>
    <w:uiPriority w:val="9"/>
    <w:semiHidden/>
    <w:rsid w:val="00BF36B7"/>
    <w:rPr>
      <w:rFonts w:eastAsiaTheme="minorEastAsia"/>
      <w:i/>
      <w:iCs/>
      <w:sz w:val="24"/>
      <w:szCs w:val="24"/>
    </w:rPr>
  </w:style>
  <w:style w:type="character" w:customStyle="1" w:styleId="Heading9Char">
    <w:name w:val="Heading 9 Char"/>
    <w:basedOn w:val="DefaultParagraphFont"/>
    <w:link w:val="Heading9"/>
    <w:uiPriority w:val="9"/>
    <w:semiHidden/>
    <w:rsid w:val="00BF36B7"/>
    <w:rPr>
      <w:rFonts w:asciiTheme="majorHAnsi" w:eastAsiaTheme="majorEastAsia" w:hAnsiTheme="majorHAnsi" w:cstheme="majorBidi"/>
    </w:rPr>
  </w:style>
  <w:style w:type="paragraph" w:styleId="Header">
    <w:name w:val="header"/>
    <w:basedOn w:val="Normal"/>
    <w:link w:val="HeaderChar"/>
    <w:uiPriority w:val="99"/>
    <w:semiHidden/>
    <w:unhideWhenUsed/>
    <w:rsid w:val="00BF3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6B7"/>
  </w:style>
  <w:style w:type="paragraph" w:styleId="Footer">
    <w:name w:val="footer"/>
    <w:basedOn w:val="Normal"/>
    <w:link w:val="FooterChar"/>
    <w:uiPriority w:val="99"/>
    <w:semiHidden/>
    <w:unhideWhenUsed/>
    <w:rsid w:val="00BF3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6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 TargetMode="External"/><Relationship Id="rId3" Type="http://schemas.openxmlformats.org/officeDocument/2006/relationships/settings" Target="settings.xml"/><Relationship Id="rId7" Type="http://schemas.openxmlformats.org/officeDocument/2006/relationships/hyperlink" Target="https://www.isitcoeliacdisease.org.uk/login?redirect=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DR.SANAA</dc:creator>
  <cp:lastModifiedBy>dubai</cp:lastModifiedBy>
  <cp:revision>3</cp:revision>
  <dcterms:created xsi:type="dcterms:W3CDTF">2017-06-29T12:29:00Z</dcterms:created>
  <dcterms:modified xsi:type="dcterms:W3CDTF">2017-06-29T12:36:00Z</dcterms:modified>
</cp:coreProperties>
</file>